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75BD1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</w:pPr>
      <w:bookmarkStart w:id="5" w:name="_GoBack"/>
      <w:bookmarkEnd w:id="5"/>
      <w:r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MISA CON NENOS  folleto</w:t>
      </w:r>
    </w:p>
    <w:p w14:paraId="7908244C">
      <w:pPr>
        <w:pStyle w:val="2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lang w:val="gl-ES"/>
        </w:rPr>
      </w:pPr>
      <w:r>
        <w:rPr>
          <w:sz w:val="32"/>
          <w:szCs w:val="3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426970" cy="1711325"/>
            <wp:effectExtent l="0" t="0" r="0" b="3175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44546A" w:themeColor="text2"/>
          <w:sz w:val="32"/>
          <w:szCs w:val="32"/>
          <w:lang w:val="gl-ES"/>
        </w:rPr>
        <w:t>8 de febreiro de 2026 – T. O</w:t>
      </w:r>
      <w:r>
        <w:rPr>
          <w:rFonts w:asciiTheme="minorHAnsi" w:hAnsiTheme="minorHAnsi"/>
          <w:color w:val="44546A" w:themeColor="text2"/>
          <w:sz w:val="32"/>
          <w:szCs w:val="32"/>
          <w:lang w:val="gl-ES"/>
        </w:rPr>
        <w:t>RDINARIO-5º-A</w:t>
      </w:r>
    </w:p>
    <w:p w14:paraId="14B814C1">
      <w:pPr>
        <w:pStyle w:val="19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0"/>
        <w:jc w:val="center"/>
        <w:rPr>
          <w:rFonts w:asciiTheme="minorHAnsi" w:hAnsiTheme="minorHAnsi" w:cstheme="minorHAnsi"/>
          <w:b/>
          <w:bCs/>
          <w:cap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aps/>
          <w:color w:val="44546A" w:themeColor="text2"/>
          <w:sz w:val="32"/>
          <w:szCs w:val="32"/>
        </w:rPr>
        <w:t xml:space="preserve">MATEO 5, 1- 16: </w:t>
      </w:r>
    </w:p>
    <w:p w14:paraId="2ABCDC3B">
      <w:pPr>
        <w:pStyle w:val="19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0"/>
        <w:jc w:val="center"/>
        <w:rPr>
          <w:rFonts w:asciiTheme="minorHAnsi" w:hAnsiTheme="minorHAnsi" w:cstheme="minorHAnsi"/>
          <w:b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caps/>
          <w:color w:val="44546A" w:themeColor="text2"/>
          <w:sz w:val="32"/>
          <w:szCs w:val="32"/>
        </w:rPr>
        <w:t>“V</w:t>
      </w:r>
      <w:r>
        <w:rPr>
          <w:rFonts w:asciiTheme="minorHAnsi" w:hAnsiTheme="minorHAnsi" w:cstheme="minorHAnsi"/>
          <w:b/>
          <w:bCs/>
          <w:i/>
          <w:color w:val="44546A" w:themeColor="text2"/>
          <w:sz w:val="32"/>
          <w:szCs w:val="32"/>
        </w:rPr>
        <w:t>ós sodes sal e luz do mundo”</w:t>
      </w:r>
    </w:p>
    <w:p w14:paraId="6140E0E3">
      <w:pPr>
        <w:spacing w:line="240" w:lineRule="atLeast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bookmarkStart w:id="0" w:name="_Hlk221003426"/>
      <w:r>
        <w:rPr>
          <w:rFonts w:asciiTheme="minorHAnsi" w:hAnsiTheme="minorHAnsi" w:eastAsiaTheme="minorHAnsi" w:cstheme="minorHAnsi"/>
          <w:b/>
          <w:color w:val="44546A" w:themeColor="text2"/>
          <w:sz w:val="32"/>
          <w:szCs w:val="32"/>
          <w:lang w:eastAsia="en-US"/>
        </w:rPr>
        <w:t>Mensaxe: X</w:t>
      </w:r>
      <w:r>
        <w:rPr>
          <w:rFonts w:asciiTheme="minorHAnsi" w:hAnsiTheme="minorHAnsi" w:cstheme="minorHAnsi"/>
          <w:b/>
          <w:color w:val="1F497D"/>
          <w:sz w:val="32"/>
          <w:szCs w:val="32"/>
        </w:rPr>
        <w:t>esús</w:t>
      </w:r>
      <w:r>
        <w:rPr>
          <w:sz w:val="32"/>
          <w:szCs w:val="32"/>
        </w:rPr>
        <w:t xml:space="preserve"> </w:t>
      </w:r>
      <w:bookmarkStart w:id="1" w:name="_Hlk221030778"/>
      <w:r>
        <w:rPr>
          <w:rFonts w:asciiTheme="minorHAnsi" w:hAnsiTheme="minorHAnsi" w:cstheme="minorHAnsi"/>
          <w:b/>
          <w:color w:val="1F497D"/>
          <w:sz w:val="32"/>
          <w:szCs w:val="32"/>
        </w:rPr>
        <w:t>soña un mundo delicioso e luminoso</w:t>
      </w:r>
      <w:bookmarkEnd w:id="1"/>
      <w:r>
        <w:rPr>
          <w:rFonts w:asciiTheme="minorHAnsi" w:hAnsiTheme="minorHAnsi" w:cstheme="minorHAnsi"/>
          <w:b/>
          <w:color w:val="1F497D"/>
          <w:sz w:val="32"/>
          <w:szCs w:val="32"/>
        </w:rPr>
        <w:t xml:space="preserve">, con nós </w:t>
      </w:r>
    </w:p>
    <w:p w14:paraId="4A65EF3A">
      <w:pPr>
        <w:spacing w:line="240" w:lineRule="atLeast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r>
        <w:rPr>
          <w:rFonts w:asciiTheme="minorHAnsi" w:hAnsiTheme="minorHAnsi" w:cstheme="minorHAnsi"/>
          <w:b/>
          <w:color w:val="1F497D"/>
          <w:sz w:val="32"/>
          <w:szCs w:val="32"/>
        </w:rPr>
        <w:t>o seu SAL e a súa LUZ</w:t>
      </w:r>
    </w:p>
    <w:p w14:paraId="50596005">
      <w:pPr>
        <w:spacing w:after="160" w:line="259" w:lineRule="auto"/>
        <w:rPr>
          <w:rFonts w:asciiTheme="minorHAnsi" w:hAnsiTheme="minorHAnsi" w:cstheme="minorHAnsi"/>
          <w:b/>
          <w:color w:val="1F497D"/>
          <w:sz w:val="32"/>
          <w:szCs w:val="32"/>
        </w:rPr>
      </w:pPr>
      <w:r>
        <w:rPr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479425</wp:posOffset>
            </wp:positionH>
            <wp:positionV relativeFrom="margin">
              <wp:posOffset>1912620</wp:posOffset>
            </wp:positionV>
            <wp:extent cx="5071110" cy="5048250"/>
            <wp:effectExtent l="19050" t="19050" r="15240" b="1905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5048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1F497D"/>
          <w:sz w:val="32"/>
          <w:szCs w:val="32"/>
        </w:rPr>
        <w:br w:type="page"/>
      </w:r>
    </w:p>
    <w:bookmarkEnd w:id="0"/>
    <w:p w14:paraId="2B5BF1E0">
      <w:pPr>
        <w:tabs>
          <w:tab w:val="left" w:pos="10490"/>
        </w:tabs>
        <w:autoSpaceDE w:val="0"/>
        <w:autoSpaceDN w:val="0"/>
        <w:adjustRightInd w:val="0"/>
        <w:ind w:left="737" w:right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</w:rPr>
        <w:t>1. MONICIÓN DE ENTRADA</w:t>
      </w:r>
    </w:p>
    <w:p w14:paraId="57E9058A">
      <w:pPr>
        <w:ind w:right="850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Irmáns e irmás: Neste domingo 5º do tempo ordinario o Señor ofrécenos unha misión, unha tarefa para realizar: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ser como o sal e como a luz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no medio do mundo. O cristián, no seu ambiente, ten que dar "gusto e sabor" e iluminar e facer felices aos demais. Nesta Xornada de Mans Unidas soñemos con Xesús un mundo delicioso e luminoso,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“declarando a guerra á fame no mundo”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. </w:t>
      </w:r>
    </w:p>
    <w:p w14:paraId="1952C7A2">
      <w:pPr>
        <w:ind w:right="850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49065482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FF0000"/>
          <w:sz w:val="32"/>
          <w:szCs w:val="32"/>
        </w:rPr>
        <w:t>SAÚDO DO SACERDOTE: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No nome do Pai... </w:t>
      </w:r>
      <w:r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O Señor Xesús, que nos convida a ser luz no mundo e a dar bo sabor á vida, sexa convosco.</w:t>
      </w:r>
    </w:p>
    <w:p w14:paraId="2357CEC0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</w:p>
    <w:p w14:paraId="4FAD82D9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</w:pPr>
    </w:p>
    <w:p w14:paraId="77644CEF">
      <w:pPr>
        <w:ind w:left="737" w:right="283" w:hanging="283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14:paraId="2C5CDC1A">
      <w:pPr>
        <w:ind w:left="737" w:right="283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</w:rPr>
        <w:t xml:space="preserve">2. 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SÚPLICAS DE PERDÓN </w:t>
      </w:r>
    </w:p>
    <w:p w14:paraId="496497AC">
      <w:pPr>
        <w:ind w:left="737" w:right="283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24944E82">
      <w:pPr>
        <w:ind w:right="850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bookmarkStart w:id="2" w:name="_Hlk221092423"/>
      <w:r>
        <w:rPr>
          <w:rFonts w:asciiTheme="minorHAnsi" w:hAnsiTheme="minorHAnsi"/>
          <w:bCs/>
          <w:i/>
          <w:color w:val="EE0000"/>
          <w:sz w:val="40"/>
          <w:szCs w:val="40"/>
        </w:rPr>
        <w:t>Sacerdote:</w:t>
      </w:r>
      <w:bookmarkEnd w:id="2"/>
      <w:r>
        <w:rPr>
          <w:rFonts w:asciiTheme="minorHAnsi" w:hAnsiTheme="minorHAnsi"/>
          <w:bCs/>
          <w:i/>
          <w:color w:val="44546A" w:themeColor="text2"/>
          <w:sz w:val="40"/>
          <w:szCs w:val="40"/>
        </w:rPr>
        <w:t xml:space="preserve"> Á luz de Xesús descubrimos as nosas sombras e pecados, pero a súa bondade e agarimo lévano a perdoarnos.</w:t>
      </w:r>
      <w:r>
        <w:rPr>
          <w:sz w:val="40"/>
          <w:szCs w:val="40"/>
        </w:rPr>
        <w:t xml:space="preserve"> </w:t>
      </w:r>
      <w:r>
        <w:rPr>
          <w:rFonts w:asciiTheme="minorHAnsi" w:hAnsiTheme="minorHAnsi"/>
          <w:bCs/>
          <w:i/>
          <w:color w:val="44546A" w:themeColor="text2"/>
          <w:sz w:val="40"/>
          <w:szCs w:val="40"/>
        </w:rPr>
        <w:t>Recoñezamos os nosos pecados.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</w:t>
      </w:r>
    </w:p>
    <w:p w14:paraId="342D4CD0">
      <w:pPr>
        <w:ind w:right="850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14:paraId="20570595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- </w:t>
      </w:r>
      <w:r>
        <w:rPr>
          <w:rFonts w:asciiTheme="minorHAnsi" w:hAnsiTheme="minorHAnsi"/>
          <w:bCs/>
          <w:color w:val="FF0000"/>
          <w:sz w:val="40"/>
          <w:szCs w:val="40"/>
        </w:rPr>
        <w:t>Neno/nena: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Ti es a “luz das nacións”. Pero non deixamos que a luz da túa Palabra nos guíe cada día. </w:t>
      </w:r>
      <w:r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  <w:t xml:space="preserve">Señor, ten piedade de nós. </w:t>
      </w:r>
    </w:p>
    <w:p w14:paraId="1526F290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</w:pPr>
    </w:p>
    <w:p w14:paraId="4B24E2B1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- </w:t>
      </w:r>
      <w:r>
        <w:rPr>
          <w:rFonts w:asciiTheme="minorHAnsi" w:hAnsiTheme="minorHAnsi"/>
          <w:bCs/>
          <w:color w:val="FF0000"/>
          <w:sz w:val="40"/>
          <w:szCs w:val="40"/>
        </w:rPr>
        <w:t xml:space="preserve">Pai/Nai: 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Ti es a luz do mundo. Pero as nosas palabras e obras non son luz para os que nos ven. </w:t>
      </w:r>
      <w:r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  <w:t xml:space="preserve">Cristo, ten piedade de nós. </w:t>
      </w:r>
    </w:p>
    <w:p w14:paraId="5B96369C">
      <w:pPr>
        <w:ind w:right="850"/>
        <w:jc w:val="both"/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</w:pPr>
    </w:p>
    <w:p w14:paraId="7116C38A">
      <w:pPr>
        <w:ind w:right="283"/>
        <w:jc w:val="both"/>
        <w:rPr>
          <w:rFonts w:asciiTheme="minorHAnsi" w:hAnsiTheme="minorHAnsi"/>
          <w:bCs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- </w:t>
      </w:r>
      <w:r>
        <w:rPr>
          <w:rFonts w:asciiTheme="minorHAnsi" w:hAnsiTheme="minorHAnsi"/>
          <w:bCs/>
          <w:color w:val="FF0000"/>
          <w:sz w:val="40"/>
          <w:szCs w:val="40"/>
        </w:rPr>
        <w:t>Catequista: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Ti es o sal da terra. Pero a nós cústanos poñer o sabor do amor, da alegría e da paz. </w:t>
      </w:r>
      <w:r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  <w:t>Señor ten piedade de nós</w:t>
      </w:r>
      <w:r>
        <w:rPr>
          <w:rFonts w:asciiTheme="minorHAnsi" w:hAnsiTheme="minorHAnsi"/>
          <w:bCs/>
          <w:i/>
          <w:color w:val="44546A" w:themeColor="text2"/>
          <w:sz w:val="40"/>
          <w:szCs w:val="40"/>
        </w:rPr>
        <w:t xml:space="preserve"> </w:t>
      </w:r>
    </w:p>
    <w:p w14:paraId="6FEBDE11">
      <w:pPr>
        <w:ind w:right="283"/>
        <w:jc w:val="both"/>
        <w:rPr>
          <w:rFonts w:asciiTheme="minorHAnsi" w:hAnsiTheme="minorHAnsi"/>
          <w:bCs/>
          <w:i/>
          <w:color w:val="44546A" w:themeColor="text2"/>
          <w:sz w:val="40"/>
          <w:szCs w:val="40"/>
        </w:rPr>
      </w:pPr>
    </w:p>
    <w:p w14:paraId="5778441B">
      <w:pPr>
        <w:ind w:right="283"/>
        <w:jc w:val="both"/>
        <w:rPr>
          <w:rFonts w:asciiTheme="minorHAnsi" w:hAnsiTheme="minorHAnsi"/>
          <w:bCs/>
          <w:i/>
          <w:color w:val="44546A" w:themeColor="text2"/>
          <w:sz w:val="40"/>
          <w:szCs w:val="40"/>
        </w:rPr>
      </w:pPr>
    </w:p>
    <w:p w14:paraId="78729E72">
      <w:pPr>
        <w:ind w:right="28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</w:pPr>
    </w:p>
    <w:p w14:paraId="06A8AE3D">
      <w:pPr>
        <w:ind w:right="28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</w:pPr>
    </w:p>
    <w:p w14:paraId="48526A7C">
      <w:pPr>
        <w:spacing w:after="160" w:line="259" w:lineRule="auto"/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  <w:t>3. MONICIÓN Á PALABRA DE DEUS</w:t>
      </w:r>
    </w:p>
    <w:p w14:paraId="32DABB49">
      <w:pPr>
        <w:autoSpaceDE w:val="0"/>
        <w:autoSpaceDN w:val="0"/>
        <w:adjustRightInd w:val="0"/>
        <w:spacing w:line="240" w:lineRule="atLeast"/>
        <w:ind w:right="850"/>
        <w:jc w:val="both"/>
        <w:rPr>
          <w:rFonts w:asciiTheme="minorHAnsi" w:hAnsiTheme="minorHAnsi" w:cstheme="minorHAnsi"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color w:val="44546A" w:themeColor="text2"/>
          <w:sz w:val="40"/>
          <w:szCs w:val="40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3989070</wp:posOffset>
            </wp:positionH>
            <wp:positionV relativeFrom="paragraph">
              <wp:posOffset>186690</wp:posOffset>
            </wp:positionV>
            <wp:extent cx="2038350" cy="1546860"/>
            <wp:effectExtent l="19050" t="0" r="0" b="0"/>
            <wp:wrapThrough wrapText="bothSides">
              <wp:wrapPolygon>
                <wp:start x="-202" y="0"/>
                <wp:lineTo x="-202" y="21281"/>
                <wp:lineTo x="21600" y="21281"/>
                <wp:lineTo x="21600" y="0"/>
                <wp:lineTo x="-202" y="0"/>
              </wp:wrapPolygon>
            </wp:wrapThrough>
            <wp:docPr id="5" name="Imagen 9" descr="20140203192613-luz-y-s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9" descr="20140203192613-luz-y-s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40"/>
          <w:szCs w:val="40"/>
        </w:rPr>
        <w:t>Xesús dinos aos cristiáns que a nosa misión é ser sal e luz no mundo poñendo sabor e amor no que facemos. O profeta Isaías concrétao nas seguintes palabras: “parte o teu pan co famento e non te desentendas dos teus… Así brillará a túa luz nas tebras”. Pero non esquezamos, segundo San Paulo, que podemos contar coa forza de Deus, máis que coa nosa sabedoría humana.</w:t>
      </w:r>
    </w:p>
    <w:p w14:paraId="6DFE2929">
      <w:pPr>
        <w:autoSpaceDE w:val="0"/>
        <w:autoSpaceDN w:val="0"/>
        <w:adjustRightInd w:val="0"/>
        <w:spacing w:line="240" w:lineRule="atLeast"/>
        <w:ind w:right="850"/>
        <w:jc w:val="both"/>
        <w:rPr>
          <w:rFonts w:asciiTheme="minorHAnsi" w:hAnsiTheme="minorHAnsi" w:cstheme="minorHAnsi"/>
          <w:color w:val="44546A" w:themeColor="text2"/>
          <w:sz w:val="40"/>
          <w:szCs w:val="40"/>
        </w:rPr>
      </w:pPr>
    </w:p>
    <w:p w14:paraId="4310C1D3">
      <w:pPr>
        <w:spacing w:after="160" w:line="259" w:lineRule="auto"/>
        <w:jc w:val="center"/>
        <w:rPr>
          <w:rFonts w:asciiTheme="minorHAnsi" w:hAnsiTheme="minorHAnsi"/>
          <w:b/>
          <w:i/>
          <w:iCs/>
          <w:color w:val="5B9BD5" w:themeColor="accent5"/>
          <w:sz w:val="72"/>
          <w:szCs w:val="72"/>
        </w:rPr>
      </w:pPr>
      <w:r>
        <w:rPr>
          <w:rFonts w:asciiTheme="minorHAnsi" w:hAnsiTheme="minorHAnsi"/>
          <w:b/>
          <w:i/>
          <w:iCs/>
          <w:color w:val="5B9BD5" w:themeColor="accent5"/>
          <w:sz w:val="72"/>
          <w:szCs w:val="72"/>
        </w:rPr>
        <w:t>PALABRA</w:t>
      </w:r>
    </w:p>
    <w:p w14:paraId="0D7DC84D">
      <w:pPr>
        <w:spacing w:after="160" w:line="259" w:lineRule="auto"/>
        <w:jc w:val="center"/>
        <w:rPr>
          <w:rFonts w:asciiTheme="minorHAnsi" w:hAnsiTheme="minorHAnsi"/>
          <w:b/>
          <w:i/>
          <w:iCs/>
          <w:color w:val="5B9BD5" w:themeColor="accent5"/>
          <w:sz w:val="72"/>
          <w:szCs w:val="72"/>
        </w:rPr>
      </w:pPr>
    </w:p>
    <w:p w14:paraId="084D2E58">
      <w:pPr>
        <w:pStyle w:val="19"/>
        <w:numPr>
          <w:ilvl w:val="0"/>
          <w:numId w:val="1"/>
        </w:numPr>
        <w:spacing w:after="160" w:line="259" w:lineRule="auto"/>
        <w:rPr>
          <w:rFonts w:eastAsia="Arial Unicode MS"/>
          <w:b/>
          <w:bCs/>
          <w:snapToGrid w:val="0"/>
          <w:color w:val="00B050"/>
          <w:sz w:val="40"/>
          <w:szCs w:val="40"/>
        </w:rPr>
      </w:pPr>
      <w:r>
        <w:rPr>
          <w:b/>
          <w:bCs/>
          <w:snapToGrid w:val="0"/>
          <w:color w:val="00B050"/>
          <w:sz w:val="40"/>
          <w:szCs w:val="40"/>
        </w:rPr>
        <w:t>ISAÍAS  58, 7-10: Xurdirá a túa luz como a aurora.</w:t>
      </w:r>
    </w:p>
    <w:p w14:paraId="0A61DD68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34"/>
        <w:jc w:val="both"/>
        <w:rPr>
          <w:rFonts w:asciiTheme="minorHAnsi" w:hAnsiTheme="minorHAnsi" w:cstheme="minorHAnsi"/>
          <w:bCs/>
          <w:i/>
          <w:color w:val="000000"/>
          <w:sz w:val="40"/>
          <w:szCs w:val="40"/>
        </w:rPr>
      </w:pPr>
      <w:r>
        <w:rPr>
          <w:rFonts w:asciiTheme="minorHAnsi" w:hAnsiTheme="minorHAnsi" w:cstheme="minorHAnsi"/>
          <w:bCs/>
          <w:color w:val="000000"/>
          <w:sz w:val="40"/>
          <w:szCs w:val="40"/>
        </w:rPr>
        <w:t xml:space="preserve">Isto di o Señor: </w:t>
      </w:r>
      <w:r>
        <w:rPr>
          <w:rFonts w:asciiTheme="minorHAnsi" w:hAnsiTheme="minorHAnsi" w:cstheme="minorHAnsi"/>
          <w:bCs/>
          <w:i/>
          <w:color w:val="000000"/>
          <w:sz w:val="40"/>
          <w:szCs w:val="40"/>
        </w:rPr>
        <w:t>«</w:t>
      </w:r>
      <w:r>
        <w:rPr>
          <w:rFonts w:asciiTheme="minorHAnsi" w:hAnsiTheme="minorHAnsi" w:cstheme="minorHAnsi"/>
          <w:b/>
          <w:bCs/>
          <w:i/>
          <w:color w:val="000000"/>
          <w:sz w:val="40"/>
          <w:szCs w:val="40"/>
        </w:rPr>
        <w:t xml:space="preserve">Parte tu pan co famento, </w:t>
      </w:r>
      <w:r>
        <w:rPr>
          <w:rFonts w:asciiTheme="minorHAnsi" w:hAnsiTheme="minorHAnsi" w:cstheme="minorHAnsi"/>
          <w:bCs/>
          <w:i/>
          <w:color w:val="000000"/>
          <w:sz w:val="40"/>
          <w:szCs w:val="40"/>
        </w:rPr>
        <w:t xml:space="preserve"> hospeda os pobres sen teito, cubre a quen ves espido e non te desentendas dos teus. </w:t>
      </w:r>
      <w:r>
        <w:rPr>
          <w:rFonts w:asciiTheme="minorHAnsi" w:hAnsiTheme="minorHAnsi" w:cstheme="minorHAnsi"/>
          <w:b/>
          <w:bCs/>
          <w:i/>
          <w:color w:val="000000"/>
          <w:sz w:val="40"/>
          <w:szCs w:val="40"/>
        </w:rPr>
        <w:t>Entón xurdirá a túa luz</w:t>
      </w:r>
      <w:r>
        <w:rPr>
          <w:rFonts w:asciiTheme="minorHAnsi" w:hAnsiTheme="minorHAnsi" w:cstheme="minorHAnsi"/>
          <w:bCs/>
          <w:i/>
          <w:color w:val="000000"/>
          <w:sz w:val="40"/>
          <w:szCs w:val="40"/>
        </w:rPr>
        <w:t xml:space="preserve"> como a aurora… </w:t>
      </w:r>
    </w:p>
    <w:p w14:paraId="323D5A5C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34"/>
        <w:jc w:val="both"/>
        <w:rPr>
          <w:rFonts w:asciiTheme="minorHAnsi" w:hAnsiTheme="minorHAnsi" w:cstheme="minorHAnsi"/>
          <w:bCs/>
          <w:i/>
          <w:color w:val="000000"/>
          <w:sz w:val="40"/>
          <w:szCs w:val="40"/>
        </w:rPr>
      </w:pPr>
    </w:p>
    <w:p w14:paraId="18A59722">
      <w:pPr>
        <w:pStyle w:val="19"/>
        <w:numPr>
          <w:ilvl w:val="0"/>
          <w:numId w:val="2"/>
        </w:numPr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42" w:right="34" w:hanging="142"/>
        <w:jc w:val="both"/>
        <w:rPr>
          <w:b/>
          <w:bCs/>
          <w:snapToGrid w:val="0"/>
          <w:color w:val="00B050"/>
          <w:sz w:val="40"/>
          <w:szCs w:val="40"/>
        </w:rPr>
      </w:pPr>
      <w:r>
        <w:rPr>
          <w:b/>
          <w:snapToGrid w:val="0"/>
          <w:color w:val="00B050"/>
          <w:sz w:val="40"/>
          <w:szCs w:val="40"/>
        </w:rPr>
        <w:t>SAL. 111: R/. O</w:t>
      </w:r>
      <w:r>
        <w:rPr>
          <w:b/>
          <w:bCs/>
          <w:snapToGrid w:val="0"/>
          <w:color w:val="00B050"/>
          <w:sz w:val="40"/>
          <w:szCs w:val="40"/>
        </w:rPr>
        <w:t xml:space="preserve"> xusto brilla nas tebras como unha luz.</w:t>
      </w:r>
    </w:p>
    <w:p w14:paraId="629A7273">
      <w:pPr>
        <w:pStyle w:val="19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00" w:lineRule="atLeast"/>
        <w:ind w:left="142" w:right="34"/>
        <w:jc w:val="both"/>
        <w:rPr>
          <w:b/>
          <w:bCs/>
          <w:snapToGrid w:val="0"/>
          <w:color w:val="00B050"/>
          <w:sz w:val="40"/>
          <w:szCs w:val="40"/>
        </w:rPr>
      </w:pPr>
    </w:p>
    <w:p w14:paraId="4BF5A73A">
      <w:pPr>
        <w:pStyle w:val="19"/>
        <w:numPr>
          <w:ilvl w:val="0"/>
          <w:numId w:val="3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00" w:lineRule="atLeast"/>
        <w:ind w:left="142" w:right="34" w:hanging="153"/>
        <w:jc w:val="both"/>
        <w:rPr>
          <w:b/>
          <w:bCs/>
          <w:snapToGrid w:val="0"/>
          <w:color w:val="00B050"/>
          <w:sz w:val="40"/>
          <w:szCs w:val="40"/>
        </w:rPr>
      </w:pPr>
      <w:r>
        <w:rPr>
          <w:b/>
          <w:bCs/>
          <w:snapToGrid w:val="0"/>
          <w:color w:val="00B050"/>
          <w:sz w:val="40"/>
          <w:szCs w:val="40"/>
        </w:rPr>
        <w:t>1ª CORINTIOS 2, 1-5: Anuncieivos o misterio de Cristo crucificado.</w:t>
      </w:r>
    </w:p>
    <w:p w14:paraId="5D7C0073">
      <w:p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00" w:lineRule="atLeast"/>
        <w:ind w:right="34"/>
        <w:jc w:val="both"/>
        <w:rPr>
          <w:b/>
          <w:bCs/>
          <w:snapToGrid w:val="0"/>
          <w:color w:val="00B050"/>
          <w:sz w:val="40"/>
          <w:szCs w:val="40"/>
        </w:rPr>
      </w:pPr>
    </w:p>
    <w:p w14:paraId="2AAEFCF0">
      <w:p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00" w:lineRule="atLeast"/>
        <w:ind w:right="34"/>
        <w:jc w:val="both"/>
        <w:rPr>
          <w:b/>
          <w:bCs/>
          <w:snapToGrid w:val="0"/>
          <w:color w:val="00B050"/>
          <w:sz w:val="40"/>
          <w:szCs w:val="40"/>
        </w:rPr>
      </w:pPr>
    </w:p>
    <w:p w14:paraId="2D7ADA49">
      <w:pPr>
        <w:pStyle w:val="19"/>
        <w:numPr>
          <w:ilvl w:val="0"/>
          <w:numId w:val="4"/>
        </w:numPr>
        <w:spacing w:line="200" w:lineRule="atLeast"/>
        <w:ind w:left="142" w:right="-30" w:hanging="142"/>
        <w:jc w:val="both"/>
        <w:rPr>
          <w:b/>
          <w:bCs/>
          <w:caps/>
          <w:color w:val="00B050"/>
          <w:sz w:val="40"/>
          <w:szCs w:val="40"/>
        </w:rPr>
      </w:pPr>
      <w:r>
        <w:rPr>
          <w:b/>
          <w:bCs/>
          <w:caps/>
          <w:color w:val="00B050"/>
          <w:sz w:val="40"/>
          <w:szCs w:val="40"/>
        </w:rPr>
        <w:t xml:space="preserve">Mateo 5, 1- 16: </w:t>
      </w:r>
      <w:r>
        <w:rPr>
          <w:b/>
          <w:bCs/>
          <w:color w:val="00B050"/>
          <w:sz w:val="40"/>
          <w:szCs w:val="40"/>
        </w:rPr>
        <w:t>Vós sodes sal e luz do mundo.</w:t>
      </w:r>
    </w:p>
    <w:p w14:paraId="6E3527BD">
      <w:pPr>
        <w:spacing w:line="200" w:lineRule="atLeast"/>
        <w:ind w:left="142" w:right="-16" w:hanging="142"/>
        <w:jc w:val="both"/>
        <w:rPr>
          <w:rFonts w:eastAsia="Arial Unicode MS" w:asciiTheme="minorHAnsi" w:hAnsiTheme="minorHAnsi" w:cstheme="minorHAnsi"/>
          <w:b/>
          <w:bCs/>
          <w:sz w:val="40"/>
          <w:szCs w:val="40"/>
        </w:rPr>
      </w:pPr>
    </w:p>
    <w:p w14:paraId="5221095C">
      <w:pPr>
        <w:pStyle w:val="19"/>
        <w:spacing w:line="200" w:lineRule="atLeast"/>
        <w:ind w:left="142" w:right="-30"/>
        <w:jc w:val="both"/>
        <w:rPr>
          <w:b/>
          <w:bCs/>
          <w:caps/>
          <w:color w:val="00B050"/>
          <w:sz w:val="40"/>
          <w:szCs w:val="40"/>
        </w:rPr>
      </w:pPr>
    </w:p>
    <w:tbl>
      <w:tblPr>
        <w:tblStyle w:val="16"/>
        <w:tblW w:w="0" w:type="auto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2"/>
      </w:tblGrid>
      <w:tr w14:paraId="35B4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8" w:type="dxa"/>
          </w:tcPr>
          <w:p w14:paraId="1E86FF04">
            <w:pPr>
              <w:spacing w:line="200" w:lineRule="atLeast"/>
              <w:ind w:left="142" w:right="-16" w:hanging="142"/>
              <w:jc w:val="both"/>
              <w:rPr>
                <w:bCs/>
                <w:color w:val="000000"/>
                <w:sz w:val="40"/>
                <w:szCs w:val="40"/>
              </w:rPr>
            </w:pPr>
            <w:r>
              <w:rPr>
                <w:rFonts w:eastAsia="Arial Unicode MS" w:asciiTheme="minorHAnsi" w:hAnsiTheme="minorHAnsi" w:cstheme="minorHAnsi"/>
                <w:b/>
                <w:bCs/>
                <w:sz w:val="40"/>
                <w:szCs w:val="40"/>
              </w:rPr>
              <w:t>Narrador:</w:t>
            </w:r>
            <w:r>
              <w:rPr>
                <w:rFonts w:eastAsia="Arial Unicode MS" w:asciiTheme="minorHAnsi" w:hAnsiTheme="minorHAnsi" w:cstheme="minorHAnsi"/>
                <w:bCs/>
                <w:sz w:val="40"/>
                <w:szCs w:val="40"/>
              </w:rPr>
              <w:t xml:space="preserve"> </w:t>
            </w:r>
            <w:r>
              <w:rPr>
                <w:bCs/>
                <w:color w:val="000000"/>
                <w:sz w:val="40"/>
                <w:szCs w:val="40"/>
              </w:rPr>
              <w:t xml:space="preserve">Naquel tempo, díxolles Xesús aos seus discípulos: </w:t>
            </w:r>
          </w:p>
          <w:p w14:paraId="305C8BC3">
            <w:pPr>
              <w:spacing w:line="200" w:lineRule="atLeast"/>
              <w:ind w:left="142" w:right="-16" w:hanging="142"/>
              <w:jc w:val="both"/>
              <w:rPr>
                <w:bCs/>
                <w:color w:val="000000"/>
                <w:sz w:val="40"/>
                <w:szCs w:val="40"/>
              </w:rPr>
            </w:pPr>
          </w:p>
          <w:p w14:paraId="75ED2D8E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  <w:r>
              <w:rPr>
                <w:rFonts w:eastAsia="Arial Unicode MS" w:asciiTheme="minorHAnsi" w:hAnsiTheme="minorHAnsi" w:cstheme="minorHAnsi"/>
                <w:b/>
                <w:bCs/>
                <w:sz w:val="40"/>
                <w:szCs w:val="40"/>
              </w:rPr>
              <w:t>X</w:t>
            </w:r>
            <w:r>
              <w:rPr>
                <w:b/>
                <w:bCs/>
                <w:color w:val="000000"/>
                <w:sz w:val="40"/>
                <w:szCs w:val="40"/>
              </w:rPr>
              <w:t>esús:</w:t>
            </w:r>
            <w:r>
              <w:rPr>
                <w:bCs/>
                <w:color w:val="000000"/>
                <w:sz w:val="40"/>
                <w:szCs w:val="40"/>
              </w:rPr>
              <w:t xml:space="preserve"> -«</w:t>
            </w:r>
            <w:r>
              <w:rPr>
                <w:b/>
                <w:bCs/>
                <w:i/>
                <w:color w:val="000000"/>
                <w:sz w:val="40"/>
                <w:szCs w:val="40"/>
              </w:rPr>
              <w:t>Vós sodes o sal da terra.</w:t>
            </w:r>
            <w:r>
              <w:rPr>
                <w:bCs/>
                <w:i/>
                <w:color w:val="000000"/>
                <w:sz w:val="40"/>
                <w:szCs w:val="40"/>
              </w:rPr>
              <w:t xml:space="preserve"> Pero se o sal se volve eslamiada, con que o salgarán? Non serve máis que para tiralo fóra e que o pise a xente. </w:t>
            </w:r>
          </w:p>
          <w:p w14:paraId="1B5C99A3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</w:p>
          <w:p w14:paraId="239F2D10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  <w:r>
              <w:rPr>
                <w:rFonts w:eastAsia="Arial Unicode MS" w:asciiTheme="minorHAnsi" w:hAnsiTheme="minorHAnsi" w:cstheme="minorHAnsi"/>
                <w:b/>
                <w:bCs/>
                <w:sz w:val="40"/>
                <w:szCs w:val="40"/>
              </w:rPr>
              <w:t xml:space="preserve">      </w:t>
            </w:r>
            <w:r>
              <w:rPr>
                <w:b/>
                <w:bCs/>
                <w:i/>
                <w:color w:val="000000"/>
                <w:sz w:val="40"/>
                <w:szCs w:val="40"/>
              </w:rPr>
              <w:t>Vós sodes a luz do mundo.</w:t>
            </w:r>
            <w:r>
              <w:rPr>
                <w:bCs/>
                <w:i/>
                <w:color w:val="000000"/>
                <w:sz w:val="40"/>
                <w:szCs w:val="40"/>
              </w:rPr>
              <w:t xml:space="preserve"> Non se pode ocultar unha cidade posta no alto dun monte. </w:t>
            </w:r>
          </w:p>
          <w:p w14:paraId="6C6B4622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</w:p>
          <w:p w14:paraId="061D7B31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  <w:r>
              <w:rPr>
                <w:bCs/>
                <w:i/>
                <w:color w:val="000000"/>
                <w:sz w:val="40"/>
                <w:szCs w:val="40"/>
              </w:rPr>
              <w:t xml:space="preserve">    Tampouco se acende unha lámpada para metela debaixo da artesa, senón para poñela no candeeiro e que alume a todos os de casa. </w:t>
            </w:r>
          </w:p>
          <w:p w14:paraId="58F2C933">
            <w:pPr>
              <w:spacing w:line="200" w:lineRule="atLeast"/>
              <w:ind w:left="142" w:right="-16" w:hanging="142"/>
              <w:jc w:val="both"/>
              <w:rPr>
                <w:bCs/>
                <w:i/>
                <w:color w:val="000000"/>
                <w:sz w:val="40"/>
                <w:szCs w:val="40"/>
              </w:rPr>
            </w:pPr>
          </w:p>
          <w:p w14:paraId="4CC17704">
            <w:pPr>
              <w:spacing w:line="200" w:lineRule="atLeast"/>
              <w:ind w:left="142" w:right="-16" w:hanging="142"/>
              <w:jc w:val="both"/>
              <w:rPr>
                <w:sz w:val="40"/>
                <w:szCs w:val="40"/>
              </w:rPr>
            </w:pPr>
            <w:r>
              <w:rPr>
                <w:bCs/>
                <w:i/>
                <w:color w:val="000000"/>
                <w:sz w:val="40"/>
                <w:szCs w:val="40"/>
              </w:rPr>
              <w:t xml:space="preserve">   Brille así a vosa luz ante os homes, para que vexan as vosas boas obras e dean gloria a voso Pai que está nos ceos».</w:t>
            </w:r>
            <w:r>
              <w:rPr>
                <w:sz w:val="40"/>
                <w:szCs w:val="40"/>
              </w:rPr>
              <w:t xml:space="preserve"> </w:t>
            </w:r>
          </w:p>
          <w:p w14:paraId="32DE95F3">
            <w:pPr>
              <w:spacing w:line="20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40"/>
                <w:szCs w:val="40"/>
              </w:rPr>
            </w:pPr>
          </w:p>
          <w:p w14:paraId="49FB0B72">
            <w:pPr>
              <w:spacing w:line="200" w:lineRule="atLeast"/>
              <w:ind w:left="142" w:right="-16" w:hanging="142"/>
              <w:jc w:val="both"/>
              <w:rPr>
                <w:rFonts w:cs="Calibri"/>
                <w:b/>
                <w:i/>
                <w:iCs/>
                <w:sz w:val="40"/>
                <w:szCs w:val="40"/>
              </w:rPr>
            </w:pPr>
          </w:p>
          <w:p w14:paraId="3A2C8209">
            <w:pPr>
              <w:spacing w:line="200" w:lineRule="atLeast"/>
              <w:ind w:left="142" w:right="-16" w:hanging="142"/>
              <w:jc w:val="both"/>
              <w:rPr>
                <w:rFonts w:cs="Calibri"/>
                <w:b/>
                <w:iCs/>
                <w:sz w:val="40"/>
                <w:szCs w:val="40"/>
              </w:rPr>
            </w:pPr>
            <w:r>
              <w:rPr>
                <w:rFonts w:cs="Calibri"/>
                <w:b/>
                <w:iCs/>
                <w:sz w:val="40"/>
                <w:szCs w:val="40"/>
              </w:rPr>
              <w:t>Palabra do Señor</w:t>
            </w:r>
          </w:p>
          <w:p w14:paraId="3FD43C9B">
            <w:pPr>
              <w:pStyle w:val="19"/>
              <w:spacing w:line="200" w:lineRule="atLeast"/>
              <w:ind w:left="0" w:right="-30"/>
              <w:jc w:val="both"/>
              <w:rPr>
                <w:b/>
                <w:bCs/>
                <w:caps/>
                <w:color w:val="00B050"/>
                <w:sz w:val="40"/>
                <w:szCs w:val="40"/>
              </w:rPr>
            </w:pPr>
          </w:p>
          <w:p w14:paraId="1EF2D601">
            <w:pPr>
              <w:pStyle w:val="19"/>
              <w:spacing w:line="200" w:lineRule="atLeast"/>
              <w:ind w:left="0" w:right="-30"/>
              <w:jc w:val="both"/>
              <w:rPr>
                <w:b/>
                <w:bCs/>
                <w:caps/>
                <w:color w:val="00B050"/>
                <w:sz w:val="40"/>
                <w:szCs w:val="40"/>
              </w:rPr>
            </w:pPr>
          </w:p>
        </w:tc>
      </w:tr>
    </w:tbl>
    <w:p w14:paraId="35F5320B">
      <w:pPr>
        <w:spacing w:after="160" w:line="259" w:lineRule="auto"/>
        <w:rPr>
          <w:rFonts w:cs="UniversLTStd-Cn" w:asciiTheme="minorHAnsi" w:hAnsiTheme="minorHAnsi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44546A" w:themeColor="text2"/>
          <w:sz w:val="32"/>
          <w:szCs w:val="32"/>
          <w:lang w:eastAsia="en-US"/>
        </w:rPr>
        <w:br w:type="page"/>
      </w:r>
    </w:p>
    <w:p w14:paraId="1560540F">
      <w:pPr>
        <w:autoSpaceDE w:val="0"/>
        <w:autoSpaceDN w:val="0"/>
        <w:adjustRightInd w:val="0"/>
        <w:spacing w:line="240" w:lineRule="atLeast"/>
        <w:ind w:left="737" w:right="28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  <w:t>4. ORACIÓN DOS FIEIS</w:t>
      </w:r>
    </w:p>
    <w:p w14:paraId="6E5AE255">
      <w:pPr>
        <w:autoSpaceDE w:val="0"/>
        <w:autoSpaceDN w:val="0"/>
        <w:adjustRightInd w:val="0"/>
        <w:spacing w:line="240" w:lineRule="atLeast"/>
        <w:ind w:left="737" w:right="28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</w:pPr>
    </w:p>
    <w:p w14:paraId="09254C47">
      <w:pPr>
        <w:ind w:right="85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bCs/>
          <w:i/>
          <w:color w:val="EE0000"/>
          <w:sz w:val="36"/>
          <w:szCs w:val="36"/>
        </w:rPr>
        <w:t xml:space="preserve">Sacerdote: </w:t>
      </w:r>
      <w:bookmarkStart w:id="3" w:name="_Hlk221033231"/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 xml:space="preserve">Oremos a Deus Pai dicindo. </w:t>
      </w:r>
    </w:p>
    <w:p w14:paraId="2E967128">
      <w:pPr>
        <w:ind w:right="85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771F8B26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 xml:space="preserve">R. </w:t>
      </w:r>
      <w:r>
        <w:rPr>
          <w:rFonts w:asciiTheme="minorHAnsi" w:hAnsiTheme="minorHAnsi" w:cstheme="minorHAnsi"/>
          <w:b/>
          <w:i/>
          <w:color w:val="44546A" w:themeColor="text2"/>
          <w:sz w:val="36"/>
          <w:szCs w:val="36"/>
        </w:rPr>
        <w:t>- Señor, dános a túa paz. -Énchenos coa túa luz, Señor. -Que a miña vida sexa luminosa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.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</w:t>
      </w:r>
    </w:p>
    <w:p w14:paraId="3D218376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31037C9D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1.-Pola Igrexa, para que, sendo acolledora e misericordiosa sexa sal no medio do mundo. Oremos. </w:t>
      </w:r>
    </w:p>
    <w:p w14:paraId="26796C5B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F239DCC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2.- Polos pais cristiáns para que vivan intensamente a súa fe e poidan ser luz para os seus fillos. Oremos. </w:t>
      </w:r>
    </w:p>
    <w:p w14:paraId="45518138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764C6E1B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3.- Polos que dedican esforzo e tempo ao servizo dos máis necesitados, que o seu exemplo sexa luminoso para todos. Oremos. </w:t>
      </w:r>
    </w:p>
    <w:p w14:paraId="4EF76C86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7B83A406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4.- Polos cristiáns de hoxe para que vivamos unidos a Cristo, luz do mundo que non nos deixa andar en tebras. Oremos. </w:t>
      </w:r>
    </w:p>
    <w:p w14:paraId="5D6D8C23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3D1FF26C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5.- Polas persoas que viven sen luz, sumidos na depresión, no consumismo ou na pobreza. Oremos. </w:t>
      </w:r>
    </w:p>
    <w:p w14:paraId="104D6D8B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06D06D17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6.- Polas persoas chamadas a ser guías e testemuñas de luz: mestres, educadores, músicos, pais, xornalistas, escritores, poetas catequistas, políticos. Oremos. </w:t>
      </w:r>
    </w:p>
    <w:p w14:paraId="28BD909F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24454054">
      <w:pPr>
        <w:ind w:right="850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7.- Polos voluntarios de Mans Unidas, polos misioneiros, polos que traballan pola paz e a xustiza para que persistan neste necesario labor. Oremos. </w:t>
      </w:r>
    </w:p>
    <w:p w14:paraId="3FE18139">
      <w:pPr>
        <w:ind w:right="85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7C475397">
      <w:pPr>
        <w:ind w:right="850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bCs/>
          <w:i/>
          <w:color w:val="EE0000"/>
          <w:sz w:val="36"/>
          <w:szCs w:val="36"/>
        </w:rPr>
        <w:t xml:space="preserve">Sacerdote: </w:t>
      </w:r>
      <w:r>
        <w:rPr>
          <w:rFonts w:asciiTheme="minorHAnsi" w:hAnsiTheme="minorHAnsi" w:cstheme="minorHAnsi"/>
          <w:i/>
          <w:color w:val="44546A" w:themeColor="text2"/>
          <w:sz w:val="36"/>
          <w:szCs w:val="36"/>
        </w:rPr>
        <w:t>Escoita, Pai, a nosa oración. Por XNS.</w:t>
      </w:r>
    </w:p>
    <w:p w14:paraId="302D6010">
      <w:pPr>
        <w:pStyle w:val="19"/>
        <w:ind w:left="1701" w:right="850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</w:p>
    <w:bookmarkEnd w:id="3"/>
    <w:p w14:paraId="6D9668ED">
      <w:pPr>
        <w:pStyle w:val="19"/>
        <w:ind w:left="737" w:right="283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</w:p>
    <w:p w14:paraId="6004A548">
      <w:pPr>
        <w:pStyle w:val="19"/>
        <w:ind w:left="737" w:right="283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5. PROCESIÓN DE OFRENDAS</w:t>
      </w:r>
    </w:p>
    <w:p w14:paraId="6BF0F47E">
      <w:pPr>
        <w:pStyle w:val="19"/>
        <w:ind w:left="737" w:right="283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48ADD87B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i/>
          <w:color w:val="FF0000"/>
          <w:sz w:val="40"/>
          <w:szCs w:val="40"/>
          <w:lang w:eastAsia="en-US"/>
        </w:rPr>
      </w:pPr>
      <w:r>
        <w:rPr>
          <w:rFonts w:asciiTheme="minorHAnsi" w:hAnsiTheme="minorHAnsi"/>
          <w:color w:val="FF0000"/>
          <w:sz w:val="40"/>
          <w:szCs w:val="40"/>
          <w:u w:val="single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4926330</wp:posOffset>
            </wp:positionH>
            <wp:positionV relativeFrom="paragraph">
              <wp:posOffset>90170</wp:posOffset>
            </wp:positionV>
            <wp:extent cx="1432560" cy="1722120"/>
            <wp:effectExtent l="19050" t="0" r="0" b="0"/>
            <wp:wrapThrough wrapText="bothSides">
              <wp:wrapPolygon>
                <wp:start x="-287" y="0"/>
                <wp:lineTo x="-287" y="21265"/>
                <wp:lineTo x="21543" y="21265"/>
                <wp:lineTo x="21543" y="0"/>
                <wp:lineTo x="-287" y="0"/>
              </wp:wrapPolygon>
            </wp:wrapThrough>
            <wp:docPr id="1798486459" name="Imagen 1" descr="C:\Users\Usuario\Downloads\DIBU 5 DE FEBRERO DE 2023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486459" name="Imagen 1" descr="C:\Users\Usuario\Downloads\DIBU 5 DE FEBRERO DE 2023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i/>
          <w:color w:val="FF0000"/>
          <w:sz w:val="40"/>
          <w:szCs w:val="40"/>
          <w:lang w:eastAsia="en-US"/>
        </w:rPr>
        <w:t>(Prepáranse unha bolsiña con sal para cada neno, ou se non, un cunco. Preparamos un recipiente no altar para deixar as bolsiñas. E preparamos uns mistos grandes, mellor. Cando deixan as bolsas no recipiente dáselles</w:t>
      </w:r>
    </w:p>
    <w:p w14:paraId="1B7EA4D9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FF0000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/>
          <w:color w:val="FF0000"/>
          <w:sz w:val="40"/>
          <w:szCs w:val="40"/>
          <w:lang w:eastAsia="en-US"/>
        </w:rPr>
        <w:t>un misto aceso para que a sosteñan mentres se le o texto).</w:t>
      </w:r>
      <w:r>
        <w:rPr>
          <w:rFonts w:cs="UniversLTStd-Cn" w:asciiTheme="minorHAnsi" w:hAnsiTheme="minorHAnsi" w:eastAsiaTheme="minorHAnsi"/>
          <w:color w:val="FF0000"/>
          <w:sz w:val="40"/>
          <w:szCs w:val="40"/>
          <w:lang w:eastAsia="en-US"/>
        </w:rPr>
        <w:t xml:space="preserve"> </w:t>
      </w:r>
    </w:p>
    <w:p w14:paraId="6B621A28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FF0000"/>
          <w:sz w:val="40"/>
          <w:szCs w:val="40"/>
          <w:lang w:eastAsia="en-US"/>
        </w:rPr>
      </w:pPr>
    </w:p>
    <w:p w14:paraId="2F23D52A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FF0000"/>
          <w:sz w:val="40"/>
          <w:szCs w:val="40"/>
          <w:lang w:eastAsia="en-US"/>
        </w:rPr>
      </w:pPr>
    </w:p>
    <w:p w14:paraId="7BA7A481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40"/>
          <w:szCs w:val="40"/>
          <w:lang w:eastAsia="en-US"/>
        </w:rPr>
        <w:t>- SAL:</w:t>
      </w:r>
      <w:r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  <w:t xml:space="preserve"> Ofrecemos este sal para dicirlle a Xesús que queremos, como fixo el, pasar polo mundo poñendo sabor á vida dos nosos compañeiros e veciños, é dicir, facendo o ben. </w:t>
      </w:r>
    </w:p>
    <w:p w14:paraId="24CC641E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</w:p>
    <w:p w14:paraId="6409B457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</w:p>
    <w:p w14:paraId="53E4EA40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40"/>
          <w:szCs w:val="40"/>
          <w:lang w:eastAsia="en-US"/>
        </w:rPr>
        <w:t>- MISTOS:</w:t>
      </w:r>
      <w:r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  <w:t xml:space="preserve"> Recibimos este misto para lembrar que habemos de ser luz do mundo, aínda que só brillemos como pequenos mistos. E que levemos a luz de Cristo, a fe, o evanxeo a todas partes. </w:t>
      </w:r>
    </w:p>
    <w:p w14:paraId="465F58A6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</w:p>
    <w:p w14:paraId="4BC9220D">
      <w:pPr>
        <w:autoSpaceDE w:val="0"/>
        <w:autoSpaceDN w:val="0"/>
        <w:adjustRightInd w:val="0"/>
        <w:ind w:right="850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</w:p>
    <w:p w14:paraId="34D38D18">
      <w:pPr>
        <w:autoSpaceDE w:val="0"/>
        <w:autoSpaceDN w:val="0"/>
        <w:adjustRightInd w:val="0"/>
        <w:ind w:right="850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40"/>
          <w:szCs w:val="40"/>
          <w:lang w:eastAsia="en-US"/>
        </w:rPr>
        <w:t>- PAN E VIÑO:</w:t>
      </w:r>
      <w:r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  <w:t xml:space="preserve"> Hoxe co pan e o viño achegamos o sufrimento e os desexos dos que o pasan mal. Que nunca esquezamos o desexo do Señor: “parte o teu pan co famento e non te desentendas dos teus”. </w:t>
      </w:r>
    </w:p>
    <w:p w14:paraId="5D714665">
      <w:pPr>
        <w:autoSpaceDE w:val="0"/>
        <w:autoSpaceDN w:val="0"/>
        <w:adjustRightInd w:val="0"/>
        <w:ind w:left="737" w:right="283" w:firstLine="282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986790</wp:posOffset>
            </wp:positionV>
            <wp:extent cx="6088380" cy="3505200"/>
            <wp:effectExtent l="0" t="0" r="7620" b="0"/>
            <wp:wrapThrough wrapText="bothSides">
              <wp:wrapPolygon>
                <wp:start x="0" y="0"/>
                <wp:lineTo x="0" y="21483"/>
                <wp:lineTo x="21559" y="21483"/>
                <wp:lineTo x="21559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0" t="19186" r="5220" b="9085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3505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44546A" w:themeColor="text2"/>
          <w:sz w:val="40"/>
          <w:szCs w:val="40"/>
        </w:rPr>
        <w:br w:type="page"/>
      </w:r>
    </w:p>
    <w:p w14:paraId="0FADDCA6">
      <w:pPr>
        <w:autoSpaceDE w:val="0"/>
        <w:autoSpaceDN w:val="0"/>
        <w:adjustRightInd w:val="0"/>
        <w:ind w:left="737" w:right="283" w:firstLine="282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14:paraId="23CF2675">
      <w:pPr>
        <w:autoSpaceDE w:val="0"/>
        <w:autoSpaceDN w:val="0"/>
        <w:adjustRightInd w:val="0"/>
        <w:ind w:left="737" w:right="283" w:firstLine="282"/>
        <w:jc w:val="both"/>
        <w:rPr>
          <w:rFonts w:cs="UniversLTStd-Cn" w:asciiTheme="minorHAnsi" w:hAnsiTheme="minorHAnsi" w:eastAsiaTheme="minorHAnsi"/>
          <w:color w:val="44546A" w:themeColor="text2"/>
          <w:sz w:val="40"/>
          <w:szCs w:val="40"/>
          <w:lang w:eastAsia="en-US"/>
        </w:rPr>
      </w:pPr>
    </w:p>
    <w:p w14:paraId="00F41C9A">
      <w:pPr>
        <w:autoSpaceDE w:val="0"/>
        <w:autoSpaceDN w:val="0"/>
        <w:adjustRightInd w:val="0"/>
        <w:ind w:left="737" w:right="283" w:hanging="29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102235</wp:posOffset>
                </wp:positionH>
                <wp:positionV relativeFrom="margin">
                  <wp:posOffset>788035</wp:posOffset>
                </wp:positionV>
                <wp:extent cx="6028055" cy="6355715"/>
                <wp:effectExtent l="15875" t="15875" r="26670" b="16510"/>
                <wp:wrapSquare wrapText="bothSides"/>
                <wp:docPr id="6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8055" cy="657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7B0F867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  <w:t>Mans Unidas</w:t>
                            </w:r>
                          </w:p>
                          <w:p w14:paraId="25CBFF78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17F0D57F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Hai moitas clases de mans. </w:t>
                            </w:r>
                          </w:p>
                          <w:p w14:paraId="31EC1DE2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contan boas noticias. </w:t>
                            </w:r>
                          </w:p>
                          <w:p w14:paraId="3DB7A7FF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celebran a vida, xogan ou escriben soños. </w:t>
                            </w:r>
                          </w:p>
                          <w:p w14:paraId="10969427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cociñan e alimentan. </w:t>
                            </w:r>
                          </w:p>
                          <w:p w14:paraId="427A18FF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compran persoas, que fan dano, que destrúen a outros. </w:t>
                            </w:r>
                          </w:p>
                          <w:p w14:paraId="40A95757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tecen soños e proxectos. </w:t>
                            </w:r>
                          </w:p>
                          <w:p w14:paraId="5EA8D789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proxectan, dan luz. </w:t>
                            </w:r>
                          </w:p>
                          <w:p w14:paraId="7013FBD8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coidan a natureza, ensinan ou limpan. </w:t>
                            </w:r>
                          </w:p>
                          <w:p w14:paraId="5D95356E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matan ou dan medo. </w:t>
                            </w:r>
                          </w:p>
                          <w:p w14:paraId="18CFD8C5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sementan e recollen, que buscan o diálogo. </w:t>
                            </w:r>
                          </w:p>
                          <w:p w14:paraId="10D02318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soñan mundos diferentes. </w:t>
                            </w:r>
                          </w:p>
                          <w:p w14:paraId="6AAD2812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que queren ser luz que ilumina e sal que dá sabor ao mundo e á vida. </w:t>
                            </w:r>
                          </w:p>
                          <w:p w14:paraId="1DB0AF48">
                            <w:pP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Mans Unidas que se solidarizan, que oran e comparten. Hoxe pregúntome: Como son as miñas mans, Señor? </w:t>
                            </w:r>
                          </w:p>
                          <w:p w14:paraId="0D9F4360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44546A" w:themeColor="text2"/>
                                <w:sz w:val="30"/>
                                <w:szCs w:val="30"/>
                              </w:rPr>
                              <w:t xml:space="preserve">Oxalá que as miñas mans sexan das que dan e comparten, da que acariñan e dan vida. Que leven o ben como os misioneiros e misioneiras. Que repartan tenrura como os voluntarios de Mans Unidas. Eles si que se empeñan en “declarar a guerra á fame”. </w:t>
                            </w:r>
                          </w:p>
                          <w:p w14:paraId="20C715A8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8.05pt;margin-top:62.05pt;height:500.45pt;width:474.65pt;mso-position-horizontal-relative:margin;mso-position-vertical-relative:margin;mso-wrap-distance-bottom:0pt;mso-wrap-distance-left:9pt;mso-wrap-distance-right:9pt;mso-wrap-distance-top:0pt;z-index:-251655168;mso-width-relative:page;mso-height-relative:page;" fillcolor="#FFFFFF" filled="t" stroked="t" coordsize="21600,21600" arcsize="0.166666666666667" o:gfxdata="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1EUpn1wAAAAsBAAAPAAAAAAAAAAEAIAAAACIAAABkcnMvZG93bnJldi54bWxQSwECFAAUAAAA&#10;CACHTuJAIXVco2ECAADJBAAADgAAAAAAAAABACAAAAAmAQAAZHJzL2Uyb0RvYy54bWxQSwUGAAAA&#10;AAYABgBZAQAA+QUAAAAA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27B0F867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  <w:t>Mans Unidas</w:t>
                      </w:r>
                    </w:p>
                    <w:p w14:paraId="25CBFF78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Verdana" w:hAnsi="Verdana"/>
                          <w:bCs/>
                          <w:iCs/>
                          <w:color w:val="000080"/>
                          <w:sz w:val="20"/>
                          <w:szCs w:val="20"/>
                          <w:lang/>
                        </w:rPr>
                      </w:pPr>
                    </w:p>
                    <w:p w14:paraId="17F0D57F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Hai moitas clases de mans. </w:t>
                      </w:r>
                    </w:p>
                    <w:p w14:paraId="31EC1DE2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contan boas noticias. </w:t>
                      </w:r>
                    </w:p>
                    <w:p w14:paraId="3DB7A7FF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celebran a vida, xogan ou escriben soños. </w:t>
                      </w:r>
                    </w:p>
                    <w:p w14:paraId="10969427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cociñan e alimentan. </w:t>
                      </w:r>
                    </w:p>
                    <w:p w14:paraId="427A18FF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compran persoas, que fan dano, que destrúen a outros. </w:t>
                      </w:r>
                    </w:p>
                    <w:p w14:paraId="40A95757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tecen soños e proxectos. </w:t>
                      </w:r>
                    </w:p>
                    <w:p w14:paraId="5EA8D789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proxectan, dan luz. </w:t>
                      </w:r>
                    </w:p>
                    <w:p w14:paraId="7013FBD8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coidan a natureza, ensinan ou limpan. </w:t>
                      </w:r>
                    </w:p>
                    <w:p w14:paraId="5D95356E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matan ou dan medo. </w:t>
                      </w:r>
                    </w:p>
                    <w:p w14:paraId="18CFD8C5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sementan e recollen, que buscan o diálogo. </w:t>
                      </w:r>
                    </w:p>
                    <w:p w14:paraId="10D02318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soñan mundos diferentes. </w:t>
                      </w:r>
                    </w:p>
                    <w:p w14:paraId="6AAD2812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que queren ser luz que ilumina e sal que dá sabor ao mundo e á vida. </w:t>
                      </w:r>
                    </w:p>
                    <w:p w14:paraId="1DB0AF48">
                      <w:pP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Mans Unidas que se solidarizan, que oran e comparten. Hoxe pregúntome: Como son as miñas mans, Señor? </w:t>
                      </w:r>
                    </w:p>
                    <w:p w14:paraId="0D9F4360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Verdana" w:hAnsi="Verdana" w:cs="Arial"/>
                          <w:color w:val="44546A" w:themeColor="text2"/>
                          <w:sz w:val="30"/>
                          <w:szCs w:val="30"/>
                        </w:rPr>
                        <w:t xml:space="preserve">Oxalá que as miñas mans sexan das que dan e comparten, da que acariñan e dan vida. Que leven o ben como os misioneiros e misioneiras. Que repartan tenrura como os voluntarios de Mans Unidas. Eles si que se empeñan en “declarar a guerra á fame”. </w:t>
                      </w:r>
                    </w:p>
                    <w:p w14:paraId="20C715A8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-47625</wp:posOffset>
                </wp:positionV>
                <wp:extent cx="4869180" cy="701040"/>
                <wp:effectExtent l="4445" t="4445" r="15875" b="5715"/>
                <wp:wrapNone/>
                <wp:docPr id="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C5CFE8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  <w:p w14:paraId="142B6EA7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C3DB3D8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58CD55E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76FC89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3F7B0C4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44F899A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49.85pt;margin-top:-3.75pt;height:55.2pt;width:383.4pt;z-index:251660288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16C5CFE8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  <w:p w14:paraId="142B6EA7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C3DB3D8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58CD55E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E76FC89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3F7B0C4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44F899A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78529E3B">
      <w:pPr>
        <w:spacing w:after="160" w:line="259" w:lineRule="auto"/>
        <w:rPr>
          <w:rFonts w:eastAsia="Arial Unicode MS" w:cs="Arial Unicode MS" w:asciiTheme="minorHAnsi" w:hAnsiTheme="minorHAnsi"/>
          <w:b/>
          <w:color w:val="44546A" w:themeColor="text2"/>
          <w:sz w:val="48"/>
          <w:szCs w:val="48"/>
          <w:u w:val="single"/>
        </w:rPr>
      </w:pPr>
    </w:p>
    <w:p w14:paraId="6E4C1BC9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es-ES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223520</wp:posOffset>
                </wp:positionV>
                <wp:extent cx="4527550" cy="1261745"/>
                <wp:effectExtent l="5080" t="5080" r="13970" b="15875"/>
                <wp:wrapNone/>
                <wp:docPr id="1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1261456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060DA2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7F2947D6">
                            <w:pPr>
                              <w:ind w:firstLine="708"/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QUINTO DO TEMPO ORDINARIO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70.65pt;margin-top:17.6pt;height:99.35pt;width:356.5pt;z-index:251659264;mso-width-relative:margin;mso-height-relative:margin;" fillcolor="#FFDD9C" filled="t" stroked="t" coordsize="21600,21600" o:gfxdata="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ivoWCdoAAAAKAQAADwAAAAAAAAABACAA&#10;AAAiAAAAZHJzL2Rvd25yZXYueG1sUEsBAhQAFAAAAAgAh07iQM4F+knvAgAAywYAAA4AAAAAAAAA&#10;AQAgAAAAKQEAAGRycy9lMm9Eb2MueG1sUEsFBgAAAAAGAAYAWQEAAIo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B060DA2">
                      <w:pPr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7F2947D6">
                      <w:pPr>
                        <w:ind w:firstLine="708"/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>QUINTO DO TEMPO ORDINARIO - 2026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7C36659D">
      <w:pPr>
        <w:spacing w:after="160" w:line="259" w:lineRule="auto"/>
        <w:rPr>
          <w:rFonts w:ascii="Calibri" w:hAnsi="Calibri" w:eastAsia="Arial Unicode MS" w:cs="Arial Unicode MS"/>
          <w:b/>
          <w:color w:val="44546A" w:themeColor="text2"/>
          <w:sz w:val="36"/>
          <w:szCs w:val="36"/>
        </w:rPr>
      </w:pPr>
    </w:p>
    <w:p w14:paraId="3002358C">
      <w:pPr>
        <w:spacing w:after="160" w:line="259" w:lineRule="auto"/>
        <w:rPr>
          <w:rFonts w:ascii="Calibri" w:hAnsi="Calibri" w:eastAsia="Arial Unicode MS" w:cs="Arial Unicode MS"/>
          <w:b/>
          <w:color w:val="44546A" w:themeColor="text2"/>
          <w:sz w:val="36"/>
          <w:szCs w:val="36"/>
        </w:rPr>
      </w:pPr>
      <w:bookmarkStart w:id="4" w:name="_Hlk211934080"/>
      <w:bookmarkEnd w:id="4"/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A10A02"/>
    <w:multiLevelType w:val="multilevel"/>
    <w:tmpl w:val="50A10A02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145698A"/>
    <w:multiLevelType w:val="multilevel"/>
    <w:tmpl w:val="6145698A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FF000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">
    <w:nsid w:val="6D145B1D"/>
    <w:multiLevelType w:val="multilevel"/>
    <w:tmpl w:val="6D145B1D"/>
    <w:lvl w:ilvl="0" w:tentative="0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58A8"/>
    <w:rsid w:val="00030ABB"/>
    <w:rsid w:val="0005230F"/>
    <w:rsid w:val="000539A1"/>
    <w:rsid w:val="00056A60"/>
    <w:rsid w:val="00071EA2"/>
    <w:rsid w:val="00090B93"/>
    <w:rsid w:val="000B4059"/>
    <w:rsid w:val="000C522B"/>
    <w:rsid w:val="000C5762"/>
    <w:rsid w:val="000E50EE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D01FD"/>
    <w:rsid w:val="001F6EA6"/>
    <w:rsid w:val="00216DFF"/>
    <w:rsid w:val="00237846"/>
    <w:rsid w:val="0026228E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20F8F"/>
    <w:rsid w:val="00332C5D"/>
    <w:rsid w:val="00333CE5"/>
    <w:rsid w:val="00337457"/>
    <w:rsid w:val="00345517"/>
    <w:rsid w:val="00357066"/>
    <w:rsid w:val="003656BE"/>
    <w:rsid w:val="00397F76"/>
    <w:rsid w:val="003A0934"/>
    <w:rsid w:val="003A13B2"/>
    <w:rsid w:val="003B38F0"/>
    <w:rsid w:val="003B58D6"/>
    <w:rsid w:val="003B6F67"/>
    <w:rsid w:val="003E75DD"/>
    <w:rsid w:val="003F661A"/>
    <w:rsid w:val="00414E82"/>
    <w:rsid w:val="00416DE7"/>
    <w:rsid w:val="00423BA5"/>
    <w:rsid w:val="00430733"/>
    <w:rsid w:val="00430AF2"/>
    <w:rsid w:val="00432159"/>
    <w:rsid w:val="00450CC4"/>
    <w:rsid w:val="004B4A0E"/>
    <w:rsid w:val="004C6F1F"/>
    <w:rsid w:val="004D0BE2"/>
    <w:rsid w:val="004D27A0"/>
    <w:rsid w:val="004D4B3A"/>
    <w:rsid w:val="004D5A2C"/>
    <w:rsid w:val="004E0047"/>
    <w:rsid w:val="004F04F2"/>
    <w:rsid w:val="004F6AA4"/>
    <w:rsid w:val="0050082C"/>
    <w:rsid w:val="00510CC4"/>
    <w:rsid w:val="00512914"/>
    <w:rsid w:val="0053714E"/>
    <w:rsid w:val="005542D8"/>
    <w:rsid w:val="0058182C"/>
    <w:rsid w:val="00581BB9"/>
    <w:rsid w:val="00587DEC"/>
    <w:rsid w:val="005918C7"/>
    <w:rsid w:val="00597B75"/>
    <w:rsid w:val="005D1859"/>
    <w:rsid w:val="005E711F"/>
    <w:rsid w:val="00627780"/>
    <w:rsid w:val="00635CAF"/>
    <w:rsid w:val="00647AF5"/>
    <w:rsid w:val="00654BCF"/>
    <w:rsid w:val="0066053B"/>
    <w:rsid w:val="00682C76"/>
    <w:rsid w:val="006A751B"/>
    <w:rsid w:val="006B4C11"/>
    <w:rsid w:val="006D278F"/>
    <w:rsid w:val="006D43D1"/>
    <w:rsid w:val="00701913"/>
    <w:rsid w:val="00735C47"/>
    <w:rsid w:val="00741096"/>
    <w:rsid w:val="00781C25"/>
    <w:rsid w:val="00795AEC"/>
    <w:rsid w:val="007B5F5E"/>
    <w:rsid w:val="007D0EFE"/>
    <w:rsid w:val="007D6F5F"/>
    <w:rsid w:val="007E08B2"/>
    <w:rsid w:val="007F5D36"/>
    <w:rsid w:val="00810ED8"/>
    <w:rsid w:val="00812A04"/>
    <w:rsid w:val="00823DC5"/>
    <w:rsid w:val="00833D62"/>
    <w:rsid w:val="00854BEB"/>
    <w:rsid w:val="0088687D"/>
    <w:rsid w:val="008A4418"/>
    <w:rsid w:val="008D4B36"/>
    <w:rsid w:val="008E4204"/>
    <w:rsid w:val="008E77F1"/>
    <w:rsid w:val="008F4E09"/>
    <w:rsid w:val="00922369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7A39"/>
    <w:rsid w:val="009A48E7"/>
    <w:rsid w:val="009B0C93"/>
    <w:rsid w:val="009C166A"/>
    <w:rsid w:val="009C57D4"/>
    <w:rsid w:val="009D459C"/>
    <w:rsid w:val="009F3BFD"/>
    <w:rsid w:val="009F6D4A"/>
    <w:rsid w:val="009F70E5"/>
    <w:rsid w:val="00A260BC"/>
    <w:rsid w:val="00A2723C"/>
    <w:rsid w:val="00A450FE"/>
    <w:rsid w:val="00A61E03"/>
    <w:rsid w:val="00AA32EC"/>
    <w:rsid w:val="00AC31D1"/>
    <w:rsid w:val="00AD1D54"/>
    <w:rsid w:val="00B00B85"/>
    <w:rsid w:val="00B10252"/>
    <w:rsid w:val="00B54A05"/>
    <w:rsid w:val="00B66483"/>
    <w:rsid w:val="00B82721"/>
    <w:rsid w:val="00BA0DED"/>
    <w:rsid w:val="00BA3E92"/>
    <w:rsid w:val="00BB3DB4"/>
    <w:rsid w:val="00BB69C5"/>
    <w:rsid w:val="00BF084D"/>
    <w:rsid w:val="00C25CC5"/>
    <w:rsid w:val="00C31C53"/>
    <w:rsid w:val="00C408E1"/>
    <w:rsid w:val="00C60F79"/>
    <w:rsid w:val="00C61341"/>
    <w:rsid w:val="00C81EE9"/>
    <w:rsid w:val="00C85FF0"/>
    <w:rsid w:val="00CA2A46"/>
    <w:rsid w:val="00CC614B"/>
    <w:rsid w:val="00CE5705"/>
    <w:rsid w:val="00CF144D"/>
    <w:rsid w:val="00D23218"/>
    <w:rsid w:val="00D45147"/>
    <w:rsid w:val="00D47C16"/>
    <w:rsid w:val="00D63979"/>
    <w:rsid w:val="00D74F06"/>
    <w:rsid w:val="00D800C7"/>
    <w:rsid w:val="00DA46AD"/>
    <w:rsid w:val="00DB3C44"/>
    <w:rsid w:val="00DE3BD3"/>
    <w:rsid w:val="00DF59FF"/>
    <w:rsid w:val="00DF6827"/>
    <w:rsid w:val="00E22620"/>
    <w:rsid w:val="00E26471"/>
    <w:rsid w:val="00E40196"/>
    <w:rsid w:val="00E57E6E"/>
    <w:rsid w:val="00E6235A"/>
    <w:rsid w:val="00E6293E"/>
    <w:rsid w:val="00E90741"/>
    <w:rsid w:val="00EA2013"/>
    <w:rsid w:val="00EB768C"/>
    <w:rsid w:val="00EC14EE"/>
    <w:rsid w:val="00EC195B"/>
    <w:rsid w:val="00EF6663"/>
    <w:rsid w:val="00F0062C"/>
    <w:rsid w:val="00F22389"/>
    <w:rsid w:val="00F37F18"/>
    <w:rsid w:val="00F415D0"/>
    <w:rsid w:val="00F44FD8"/>
    <w:rsid w:val="00F454AD"/>
    <w:rsid w:val="00F50588"/>
    <w:rsid w:val="00F507C4"/>
    <w:rsid w:val="00F5188E"/>
    <w:rsid w:val="00F82F89"/>
    <w:rsid w:val="00FA6EDE"/>
    <w:rsid w:val="00FB3E5F"/>
    <w:rsid w:val="00FC2F2A"/>
    <w:rsid w:val="00FD2DC2"/>
    <w:rsid w:val="640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3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4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0"/>
    <w:rPr>
      <w:color w:val="000000"/>
      <w:u w:val="single"/>
    </w:rPr>
  </w:style>
  <w:style w:type="paragraph" w:styleId="8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26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0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1">
    <w:name w:val="Body Text Indent"/>
    <w:basedOn w:val="1"/>
    <w:link w:val="27"/>
    <w:uiPriority w:val="99"/>
    <w:pPr>
      <w:spacing w:after="120"/>
      <w:ind w:left="283"/>
    </w:p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3">
    <w:name w:val="foot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5">
    <w:name w:val="Body Text"/>
    <w:basedOn w:val="1"/>
    <w:link w:val="29"/>
    <w:unhideWhenUsed/>
    <w:qFormat/>
    <w:uiPriority w:val="0"/>
    <w:pPr>
      <w:spacing w:after="120"/>
    </w:pPr>
  </w:style>
  <w:style w:type="table" w:styleId="16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Título 5 Car"/>
    <w:basedOn w:val="5"/>
    <w:link w:val="2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8">
    <w:name w:val="Título 7 Car"/>
    <w:basedOn w:val="5"/>
    <w:link w:val="3"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5"/>
    <w:link w:val="10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Pie de página Car"/>
    <w:basedOn w:val="5"/>
    <w:link w:val="13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Texto de globo Car"/>
    <w:basedOn w:val="5"/>
    <w:link w:val="8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5"/>
    <w:link w:val="9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7">
    <w:name w:val="Sangría de texto normal Car"/>
    <w:basedOn w:val="5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8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9">
    <w:name w:val="Texto independiente Car"/>
    <w:basedOn w:val="5"/>
    <w:link w:val="15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0">
    <w:name w:val="Título 9 Car"/>
    <w:basedOn w:val="5"/>
    <w:link w:val="4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2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1086D2-4A34-45DD-BD40-863531CFFC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708</Words>
  <Characters>3900</Characters>
  <Lines>32</Lines>
  <Paragraphs>9</Paragraphs>
  <TotalTime>51</TotalTime>
  <ScaleCrop>false</ScaleCrop>
  <LinksUpToDate>false</LinksUpToDate>
  <CharactersWithSpaces>4599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2026-02-04T16:08:00Z</dcterms:created>
  <dc:creator>Eugenio González Domínguez</dc:creator>
  <cp:lastModifiedBy>marga</cp:lastModifiedBy>
  <cp:lastPrinted>2026-01-21T11:46:00Z</cp:lastPrinted>
  <dcterms:modified xsi:type="dcterms:W3CDTF">2026-02-06T02:01:11Z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0CB1F8D6AEF342AD9ED30D09D842654E_13</vt:lpwstr>
  </property>
</Properties>
</file>