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3" w:rsidRDefault="00EE2947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-212090</wp:posOffset>
            </wp:positionV>
            <wp:extent cx="2358390" cy="1533525"/>
            <wp:effectExtent l="19050" t="0" r="3810" b="0"/>
            <wp:wrapThrough wrapText="bothSides">
              <wp:wrapPolygon edited="0">
                <wp:start x="-174" y="0"/>
                <wp:lineTo x="-174" y="21466"/>
                <wp:lineTo x="21635" y="21466"/>
                <wp:lineTo x="21635" y="0"/>
                <wp:lineTo x="-174" y="0"/>
              </wp:wrapPolygon>
            </wp:wrapThrough>
            <wp:docPr id="6" name="Imagen 1" descr="C:\Users\Usuario\AppData\Local\Microsoft\Windows\INetCache\IE\KZVEH8FU\dibu 29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KZVEH8FU\dibu 29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5E2856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</w:t>
      </w:r>
      <w:r w:rsidR="00A26BE2">
        <w:rPr>
          <w:rFonts w:ascii="Calibri" w:hAnsi="Calibri"/>
          <w:color w:val="1F497D" w:themeColor="text2"/>
          <w:sz w:val="36"/>
          <w:szCs w:val="36"/>
        </w:rPr>
        <w:t>9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D34193">
        <w:rPr>
          <w:rFonts w:ascii="Calibri" w:hAnsi="Calibri"/>
          <w:color w:val="1F497D" w:themeColor="text2"/>
          <w:sz w:val="36"/>
          <w:szCs w:val="36"/>
        </w:rPr>
        <w:t>enero 2017</w:t>
      </w:r>
    </w:p>
    <w:p w:rsidR="00831B5B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ORDINARIO </w:t>
      </w:r>
      <w:r w:rsidR="00A26BE2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4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º-A</w:t>
      </w:r>
    </w:p>
    <w:p w:rsidR="00D34193" w:rsidRPr="00D34193" w:rsidRDefault="00D34193" w:rsidP="00D34193">
      <w:pPr>
        <w:rPr>
          <w:lang w:val="es-ES_tradnl"/>
        </w:rPr>
      </w:pPr>
    </w:p>
    <w:p w:rsidR="00831B5B" w:rsidRDefault="00831B5B" w:rsidP="00831B5B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</w:p>
    <w:p w:rsidR="005E2856" w:rsidRPr="005E2856" w:rsidRDefault="005E2856" w:rsidP="005E2856">
      <w:pPr>
        <w:tabs>
          <w:tab w:val="left" w:pos="426"/>
        </w:tabs>
        <w:spacing w:line="240" w:lineRule="atLeast"/>
        <w:ind w:left="1146"/>
        <w:jc w:val="center"/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  <w:r w:rsidRPr="005E2856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4, 12-17: </w:t>
      </w:r>
      <w:r w:rsidR="00EE2947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“Dichosos, bienaventurados, felices”</w:t>
      </w:r>
      <w:r w:rsidRPr="005E285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EE2947" w:rsidRPr="00EE2947" w:rsidRDefault="00866B3A" w:rsidP="00EE2947">
      <w:pPr>
        <w:tabs>
          <w:tab w:val="left" w:pos="426"/>
        </w:tabs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EE2947" w:rsidRPr="00EE2947">
        <w:rPr>
          <w:rFonts w:asciiTheme="minorHAnsi" w:hAnsiTheme="minorHAnsi" w:cstheme="minorHAnsi"/>
          <w:b/>
          <w:color w:val="1F497D"/>
          <w:sz w:val="28"/>
          <w:szCs w:val="28"/>
        </w:rPr>
        <w:t>Bienaventuranzas: el camino nuevo</w:t>
      </w:r>
      <w:r w:rsidR="00EE2947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EE2947" w:rsidRPr="00EE2947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para ser </w:t>
      </w:r>
      <w:r w:rsidR="00EE2947" w:rsidRPr="00EE2947">
        <w:rPr>
          <w:rFonts w:asciiTheme="minorHAnsi" w:hAnsiTheme="minorHAnsi" w:cstheme="minorHAnsi"/>
          <w:b/>
          <w:strike/>
          <w:color w:val="1F497D"/>
          <w:sz w:val="28"/>
          <w:szCs w:val="28"/>
        </w:rPr>
        <w:t>in</w:t>
      </w:r>
      <w:r w:rsidR="00EE2947" w:rsidRPr="00EE2947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-feliz, </w:t>
      </w:r>
      <w:r w:rsidR="00EE2947" w:rsidRPr="00EE2947">
        <w:rPr>
          <w:rFonts w:asciiTheme="minorHAnsi" w:hAnsiTheme="minorHAnsi" w:cstheme="minorHAnsi"/>
          <w:b/>
          <w:strike/>
          <w:color w:val="1F497D"/>
          <w:sz w:val="28"/>
          <w:szCs w:val="28"/>
        </w:rPr>
        <w:t>im</w:t>
      </w:r>
      <w:r w:rsidR="00EE2947" w:rsidRPr="00EE2947">
        <w:rPr>
          <w:rFonts w:asciiTheme="minorHAnsi" w:hAnsiTheme="minorHAnsi" w:cstheme="minorHAnsi"/>
          <w:b/>
          <w:color w:val="1F497D"/>
          <w:sz w:val="28"/>
          <w:szCs w:val="28"/>
        </w:rPr>
        <w:t>-posible</w:t>
      </w:r>
    </w:p>
    <w:p w:rsidR="00831B5B" w:rsidRPr="00EE2947" w:rsidRDefault="00831B5B" w:rsidP="00EE2947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866B3A" w:rsidRPr="00831B5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831B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Hermanos y hermanas:</w:t>
      </w:r>
    </w:p>
    <w:p w:rsidR="003312E8" w:rsidRDefault="003312E8" w:rsidP="00EE294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Cada domingo nos reunimos, como una familia, para celebrar la Eucaristía y enriquecer nuestra vida al escuchar a Jesús y alimentarnos de su </w:t>
      </w:r>
      <w:r w:rsidRPr="003312E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Pan</w:t>
      </w:r>
      <w:r w:rsidRP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. Hoy nos propone las bienaventuranzas como el camino para conseguir la verdadera felicidad: </w:t>
      </w:r>
      <w:r w:rsidRPr="003312E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es decir, </w:t>
      </w:r>
      <w:r w:rsidRP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comparti</w:t>
      </w:r>
      <w:r w:rsidRPr="003312E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r con los pobres, s</w:t>
      </w:r>
      <w:r w:rsidRP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</w:t>
      </w:r>
      <w:r w:rsidRPr="003312E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r</w:t>
      </w:r>
      <w:r w:rsidRP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compasivos y limpios de corazón, constru</w:t>
      </w:r>
      <w:r w:rsidRPr="003312E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ir</w:t>
      </w:r>
      <w:r w:rsidRP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la justicia y la paz... Los que así viven serán dichosos y tendrán su recompensa en Dios.  </w:t>
      </w:r>
      <w:r w:rsidRPr="003312E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Conscientes de la gozada que es poder celebrar nuestra fe, comenzamos la Eucaristía.</w:t>
      </w:r>
    </w:p>
    <w:p w:rsidR="005E2856" w:rsidRDefault="00EE2947" w:rsidP="00EE294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EE2947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  <w:r w:rsidR="00831B5B" w:rsidRPr="00831B5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(Se pueden </w:t>
      </w:r>
      <w:r w:rsidR="005E285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colocar en un sitio visible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el dibujo de arriba con la frase</w:t>
      </w:r>
      <w:r w:rsidR="005E285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“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Con Jesús nada es IN-</w:t>
      </w:r>
      <w:r w:rsidR="005E285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”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u otro que ponga: “La felicidad con Jesús es el mundo al revés”).</w:t>
      </w:r>
    </w:p>
    <w:p w:rsidR="006A5F90" w:rsidRDefault="00D34193" w:rsidP="006A5F9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</w:pPr>
      <w:r w:rsidRPr="00D3419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val="es-ES_tradnl" w:eastAsia="en-US"/>
        </w:rPr>
        <w:t xml:space="preserve">En el nombre del Padre... </w:t>
      </w:r>
      <w:r w:rsidRPr="00D3419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 </w:t>
      </w:r>
      <w:r w:rsidR="00EE2947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 xml:space="preserve">Dios que, </w:t>
      </w:r>
      <w:r w:rsidR="005E2856" w:rsidRPr="005E2856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 xml:space="preserve">en Jesús, nos ha </w:t>
      </w:r>
      <w:r w:rsidR="00EE2947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 xml:space="preserve">enseña el camino de la felicidad, </w:t>
      </w:r>
      <w:r w:rsidR="005E2856" w:rsidRPr="005E2856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 xml:space="preserve">esté con  vosotros. </w:t>
      </w:r>
      <w:r w:rsidR="006A5F90" w:rsidRPr="006A5F90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 xml:space="preserve"> </w:t>
      </w:r>
    </w:p>
    <w:p w:rsidR="00D34193" w:rsidRPr="005E2856" w:rsidRDefault="00D34193" w:rsidP="00D34193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531130" w:rsidRDefault="006A5F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807E0B" w:rsidRPr="00807E0B" w:rsidRDefault="00807E0B" w:rsidP="00807E0B">
      <w:pPr>
        <w:ind w:left="1134" w:right="566" w:firstLine="284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</w:pPr>
      <w:r w:rsidRPr="00807E0B"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</w:rPr>
        <w:t>N</w:t>
      </w:r>
      <w:r w:rsidRPr="00807E0B">
        <w:rPr>
          <w:rFonts w:asciiTheme="minorHAnsi" w:eastAsia="Arial Unicode MS" w:hAnsiTheme="minorHAnsi" w:cstheme="minorHAnsi"/>
          <w:b/>
          <w:bCs/>
          <w:i/>
          <w:color w:val="1F497D" w:themeColor="text2"/>
          <w:sz w:val="22"/>
          <w:szCs w:val="22"/>
          <w:lang w:val="es-ES_tradnl"/>
        </w:rPr>
        <w:t>os arrepentimos de las veces que buscamos la felicidad por caminos equivocados, y pedimos perdón.</w:t>
      </w:r>
    </w:p>
    <w:p w:rsidR="00807E0B" w:rsidRPr="00807E0B" w:rsidRDefault="00807E0B" w:rsidP="00807E0B">
      <w:pPr>
        <w:ind w:left="1134" w:right="566" w:firstLine="284"/>
        <w:jc w:val="both"/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  <w:lang w:val="es-ES_tradnl"/>
        </w:rPr>
      </w:pPr>
      <w:r w:rsidRPr="00807E0B"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  <w:lang w:val="es-ES_tradnl"/>
        </w:rPr>
        <w:t>-Tú, Jesús, que quieres que seamos felices haciendo felices a los otros. Señor, ten piedad.</w:t>
      </w:r>
    </w:p>
    <w:p w:rsidR="00807E0B" w:rsidRPr="00807E0B" w:rsidRDefault="00807E0B" w:rsidP="00807E0B">
      <w:pPr>
        <w:ind w:left="1134" w:right="566" w:firstLine="284"/>
        <w:jc w:val="both"/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  <w:lang w:val="es-ES_tradnl"/>
        </w:rPr>
      </w:pPr>
      <w:r w:rsidRPr="00807E0B"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  <w:lang w:val="es-ES_tradnl"/>
        </w:rPr>
        <w:t>-Tú, Jesús, que nos invitas a ser humildes, sencillos, ponernos a la altura de los demás. Cristo, ten piedad.</w:t>
      </w:r>
    </w:p>
    <w:p w:rsidR="00673BAA" w:rsidRPr="00807E0B" w:rsidRDefault="00807E0B" w:rsidP="00807E0B">
      <w:pPr>
        <w:ind w:left="1134" w:right="566" w:firstLine="284"/>
        <w:jc w:val="both"/>
        <w:rPr>
          <w:rFonts w:asciiTheme="minorHAnsi" w:eastAsiaTheme="minorHAnsi" w:hAnsiTheme="minorHAnsi" w:cs="UniversLTStd-Cn"/>
          <w:iCs/>
          <w:color w:val="1F497D" w:themeColor="text2"/>
          <w:sz w:val="16"/>
          <w:szCs w:val="16"/>
          <w:lang w:eastAsia="en-US"/>
        </w:rPr>
      </w:pPr>
      <w:r w:rsidRPr="00807E0B">
        <w:rPr>
          <w:rFonts w:asciiTheme="minorHAnsi" w:eastAsia="Arial Unicode MS" w:hAnsiTheme="minorHAnsi" w:cstheme="minorHAnsi"/>
          <w:bCs/>
          <w:color w:val="1F497D" w:themeColor="text2"/>
          <w:sz w:val="22"/>
          <w:szCs w:val="22"/>
          <w:lang w:val="es-ES_tradnl"/>
        </w:rPr>
        <w:t>-Tú, Jesús, que nos animas a tener un corazón limpio, transparente y compasivo. Señor, ten piedad.</w:t>
      </w:r>
    </w:p>
    <w:p w:rsidR="00460DD3" w:rsidRDefault="00460DD3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013D41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Pr="00013D41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DIOS</w:t>
      </w:r>
      <w:r w:rsidRPr="00013D41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0C26E3" w:rsidRPr="000C26E3" w:rsidRDefault="00807E0B" w:rsidP="000C26E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807E0B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El Profeta Sofonías </w:t>
      </w:r>
      <w:r w:rsidR="000C26E3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nos expresa la </w:t>
      </w:r>
      <w:r w:rsidR="000C26E3" w:rsidRPr="000C26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llamada de</w:t>
      </w:r>
      <w:r w:rsidR="000C26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Dios</w:t>
      </w:r>
      <w:r w:rsidR="000C26E3" w:rsidRPr="000C26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a buscar la humildad y la justicia; San Pablo nos dice que los primeros cristianos eran sencillos y pobres y, finalmente en el evangelio, escuchemos con atención como Jesús nos da unas pistas para ser felices</w:t>
      </w:r>
      <w:r w:rsid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sin equivocarnos</w:t>
      </w:r>
      <w:r w:rsidR="000C26E3" w:rsidRPr="000C26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: </w:t>
      </w:r>
      <w:r w:rsid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viviendo </w:t>
      </w:r>
      <w:r w:rsidR="000C26E3" w:rsidRPr="000C26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las bienaventuranzas</w:t>
      </w:r>
      <w:r w:rsidR="003312E8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, es decir, haciendo felices a los demás.</w:t>
      </w:r>
    </w:p>
    <w:p w:rsidR="00D34193" w:rsidRPr="00D34193" w:rsidRDefault="00D34193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</w:p>
    <w:p w:rsidR="006A5F90" w:rsidRPr="009E1D37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9E1D3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PETICIONES: 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  <w:r w:rsidRPr="000C26E3"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  <w:t>Permítenos, Dios Padre, que hoy te dirijamos una oración muy especial, alegrándonos con las bienaventuranzas que nos ha comunicado tu Hijo Jesús</w:t>
      </w:r>
      <w:r w:rsidRPr="000C26E3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. Respondemos: 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</w:pPr>
      <w:r w:rsidRPr="000C26E3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  <w:t>-</w:t>
      </w:r>
      <w:r w:rsidRPr="000C26E3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s-ES_tradnl"/>
        </w:rPr>
        <w:t>Tú eres nuestra alegría y nuestra fuerza.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0C26E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1.- Por la Iglesia para que sea la Iglesia de y para los pobres. </w:t>
      </w:r>
      <w:r w:rsidRPr="000C26E3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0C26E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2.- Por los que buscan ser ricos de corazón, ricos ante Dios. </w:t>
      </w:r>
      <w:r w:rsidRPr="000C26E3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 xml:space="preserve">Oremos. 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0C26E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3.- Por los que queremos ser felices y lo buscamos por caminos equivocados. </w:t>
      </w:r>
      <w:r w:rsidRPr="000C26E3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0C26E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4.- Por los pobres, por los que viven sin recursos o lo pasan mal. </w:t>
      </w:r>
      <w:r w:rsidRPr="000C26E3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0C26E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5.- Por las gentes de paz, los bondadosos, los que se juegan la vida por el bien de otros. </w:t>
      </w:r>
      <w:r w:rsidRPr="000C26E3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Oremos.</w:t>
      </w:r>
    </w:p>
    <w:p w:rsidR="000C26E3" w:rsidRPr="000C26E3" w:rsidRDefault="000C26E3" w:rsidP="000C26E3">
      <w:pPr>
        <w:ind w:left="1418" w:right="539" w:firstLine="283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0C26E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6.- Por las personas que tiene siempre una palabra de consuelo y de ánimo para todos.</w:t>
      </w:r>
      <w:r w:rsidRPr="000C26E3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 xml:space="preserve"> Oremos.</w:t>
      </w:r>
    </w:p>
    <w:p w:rsidR="000C26E3" w:rsidRPr="000C26E3" w:rsidRDefault="003312E8" w:rsidP="000C26E3">
      <w:pPr>
        <w:ind w:left="1418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i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342900</wp:posOffset>
            </wp:positionV>
            <wp:extent cx="1788795" cy="1762125"/>
            <wp:effectExtent l="19050" t="0" r="1905" b="0"/>
            <wp:wrapThrough wrapText="bothSides">
              <wp:wrapPolygon edited="0">
                <wp:start x="-230" y="0"/>
                <wp:lineTo x="-230" y="21483"/>
                <wp:lineTo x="21623" y="21483"/>
                <wp:lineTo x="21623" y="0"/>
                <wp:lineTo x="-230" y="0"/>
              </wp:wrapPolygon>
            </wp:wrapThrough>
            <wp:docPr id="8" name="Imagen 4" descr="Resultado de imagen de bienaventuranzas el mundo al r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bienaventuranzas el mundo al rev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6E3" w:rsidRPr="000C26E3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Ayúdanos, Padre, hoy y siempre, a seguir el Camino de tu Hijo. Y danos la alegría de ser tú nuestra riqueza. Por JCNS.</w:t>
      </w:r>
    </w:p>
    <w:p w:rsidR="006A5F90" w:rsidRPr="005E2856" w:rsidRDefault="006A5F90" w:rsidP="005E2856">
      <w:pPr>
        <w:autoSpaceDE w:val="0"/>
        <w:autoSpaceDN w:val="0"/>
        <w:adjustRightInd w:val="0"/>
        <w:ind w:left="1134" w:right="566" w:firstLine="283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8"/>
          <w:szCs w:val="28"/>
          <w:lang w:val="es-ES_tradnl" w:eastAsia="en-US"/>
        </w:rPr>
      </w:pPr>
    </w:p>
    <w:p w:rsidR="00866B3A" w:rsidRPr="00866B3A" w:rsidRDefault="0031639F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5</w:t>
      </w:r>
      <w:r w:rsidR="00866B3A" w:rsidRPr="00866B3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. OFRENDAS</w:t>
      </w:r>
    </w:p>
    <w:p w:rsidR="003312E8" w:rsidRPr="003312E8" w:rsidRDefault="0031639F" w:rsidP="003312E8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 </w:t>
      </w:r>
      <w:r w:rsidR="003312E8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8 NIÑOS CON 8 CORAZONES: (</w:t>
      </w:r>
      <w:r w:rsidR="003312E8" w:rsidRP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Pueden salir 8 niños o jóvenes con 8 corazones sonriendo significando y simbolizando las bienaventuranzas</w:t>
      </w:r>
      <w:r w:rsid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:</w:t>
      </w:r>
      <w:r w:rsidR="003312E8" w:rsidRP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 xml:space="preserve"> </w:t>
      </w:r>
      <w:r w:rsid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lá</w:t>
      </w:r>
      <w:r w:rsidR="003312E8" w:rsidRP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grimas, sufrimiento, hambre, justicia, miserico</w:t>
      </w:r>
      <w:r w:rsid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rdia, limpieza, paz y persecució</w:t>
      </w:r>
      <w:r w:rsidR="003312E8" w:rsidRP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n</w:t>
      </w:r>
      <w:r w:rsidR="003312E8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 xml:space="preserve">). </w:t>
      </w:r>
      <w:r w:rsidR="003312E8" w:rsidRPr="003312E8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Con estos corazones (o carteles) queremos presentar al Señor el drama de nuestro mundo. Pero, además, queremos comprometernos ante El porque</w:t>
      </w:r>
      <w:r w:rsidR="003312E8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</w:t>
      </w:r>
      <w:r w:rsidR="003312E8" w:rsidRPr="003312E8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sabemos que en esas cruces, también tenemos posibilidad de alcanzar y ver la felicidad de servir a Dios y a los demás.</w:t>
      </w:r>
    </w:p>
    <w:p w:rsidR="003312E8" w:rsidRDefault="003312E8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</w:p>
    <w:p w:rsidR="000C26E3" w:rsidRDefault="003312E8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 </w:t>
      </w:r>
      <w:r w:rsidR="000C26E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BOLSA DE CARAMELOS</w:t>
      </w:r>
      <w:r w:rsidR="0031639F"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: </w:t>
      </w:r>
      <w:r w:rsidR="000C26E3" w:rsidRPr="000C26E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Al presentarte estos car</w:t>
      </w:r>
      <w:r w:rsidR="000C26E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a</w:t>
      </w:r>
      <w:r w:rsidR="000C26E3" w:rsidRPr="000C26E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melos queremos recordar que se</w:t>
      </w:r>
      <w:r w:rsidR="000C26E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r cristiano es vivir las bienaventuranzas, es decir, endulzar la vida de los demás, haciéndoles un poco más felices. </w:t>
      </w:r>
      <w:r w:rsidR="000C26E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  </w:t>
      </w:r>
      <w:r w:rsidR="000C26E3" w:rsidRPr="000C26E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Danos un corazón bondadoso, compasivo y justo para ponernos al lado de los hermanos que necesitan algo.</w:t>
      </w:r>
      <w:r w:rsidR="000C26E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</w:t>
      </w:r>
      <w:r w:rsidR="000C26E3" w:rsidRPr="000C26E3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(Al final de la misa se reparten entre todos)</w:t>
      </w:r>
      <w:r w:rsidR="000C26E3">
        <w:rPr>
          <w:rFonts w:asciiTheme="minorHAnsi" w:eastAsiaTheme="minorHAnsi" w:hAnsiTheme="minorHAnsi" w:cs="UniversLTStd-Cn"/>
          <w:i/>
          <w:color w:val="1F497D" w:themeColor="text2"/>
          <w:sz w:val="22"/>
          <w:szCs w:val="22"/>
          <w:lang w:eastAsia="en-US"/>
        </w:rPr>
        <w:t>.</w:t>
      </w:r>
    </w:p>
    <w:p w:rsidR="0031639F" w:rsidRPr="00862E23" w:rsidRDefault="000C26E3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</w:t>
      </w:r>
      <w:r w:rsidR="0031639F"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 PAN Y VINO: </w:t>
      </w:r>
      <w:r w:rsidR="003312E8" w:rsidRPr="003312E8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Con el pan y el vino traemos ante el altar lo que más nos hace falta para cumplir las bienaventuranzas. Sin la eucaristía, el ser como Jesús nos invita, sería imposible. Que su Cuerpo y su Sangre nos den fuerza</w:t>
      </w:r>
      <w:r w:rsidR="003312E8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 xml:space="preserve"> y constancia.</w:t>
      </w:r>
    </w:p>
    <w:p w:rsidR="009E1D37" w:rsidRPr="0031639F" w:rsidRDefault="009E1D37" w:rsidP="00930B76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674C8A" w:rsidRPr="00EB5931" w:rsidRDefault="00674C8A" w:rsidP="00674C8A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6</w:t>
      </w:r>
      <w:r w:rsidR="00673BAA" w:rsidRPr="009211E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Ord-</w:t>
      </w:r>
      <w:r w:rsidR="00862E23">
        <w:rPr>
          <w:rFonts w:asciiTheme="minorHAnsi" w:hAnsiTheme="minorHAnsi"/>
          <w:b/>
          <w:color w:val="1F497D" w:themeColor="text2"/>
          <w:sz w:val="28"/>
          <w:szCs w:val="28"/>
        </w:rPr>
        <w:t>3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ºA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85608A" w:rsidRDefault="00091377" w:rsidP="008560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C41E7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4D436F" w:rsidRPr="000C41E7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Mt. </w:t>
      </w:r>
      <w:r w:rsidR="0085608A">
        <w:rPr>
          <w:rFonts w:asciiTheme="minorHAnsi" w:hAnsiTheme="minorHAnsi" w:cstheme="minorHAnsi"/>
          <w:color w:val="1F497D" w:themeColor="text2"/>
          <w:sz w:val="22"/>
          <w:szCs w:val="22"/>
        </w:rPr>
        <w:t>5,1-12</w:t>
      </w:r>
      <w:r w:rsidR="004D436F" w:rsidRPr="000C41E7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="008560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película: </w:t>
      </w:r>
      <w:hyperlink r:id="rId8" w:history="1">
        <w:r w:rsidR="0085608A"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https://www.youtube.com/watch?v=gx7H1y3Ddj4</w:t>
        </w:r>
      </w:hyperlink>
    </w:p>
    <w:p w:rsidR="00555FA4" w:rsidRDefault="00555FA4" w:rsidP="00D40325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D27081">
        <w:rPr>
          <w:rFonts w:asciiTheme="minorHAnsi" w:hAnsiTheme="minorHAnsi" w:cstheme="minorHAnsi"/>
          <w:color w:val="1F497D" w:themeColor="text2"/>
          <w:sz w:val="22"/>
          <w:szCs w:val="22"/>
        </w:rPr>
        <w:t>Bienaventuranzas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película: </w:t>
      </w:r>
      <w:hyperlink r:id="rId9" w:history="1">
        <w:r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https://www.youtube.com/watch?v=1bmG9CU3O5Q</w:t>
        </w:r>
      </w:hyperlink>
    </w:p>
    <w:p w:rsidR="00D27081" w:rsidRDefault="00D27081" w:rsidP="00D40325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D27081">
        <w:rPr>
          <w:rFonts w:asciiTheme="minorHAnsi" w:hAnsiTheme="minorHAnsi" w:cstheme="minorHAnsi"/>
          <w:color w:val="1F497D" w:themeColor="text2"/>
          <w:sz w:val="22"/>
          <w:szCs w:val="22"/>
        </w:rPr>
        <w:t>Bienaventuranzas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película: </w:t>
      </w:r>
      <w:hyperlink r:id="rId10" w:history="1">
        <w:r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https://www.youtube.com/watch?v=MYQ7JpZrSGQ&amp;index=152&amp;list=UUQL-txRIGWd2bOyA9B5KNdg</w:t>
        </w:r>
      </w:hyperlink>
    </w:p>
    <w:p w:rsidR="00D40325" w:rsidRDefault="00D40325" w:rsidP="00D40325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-Las bienaventuranzas, dibujos:</w:t>
      </w:r>
      <w:r w:rsidRPr="00D40325">
        <w:t xml:space="preserve"> </w:t>
      </w:r>
      <w:hyperlink r:id="rId11" w:history="1">
        <w:r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https://www.youtube.com/watch?v=QSjfnAyObRY</w:t>
        </w:r>
      </w:hyperlink>
    </w:p>
    <w:p w:rsidR="0085608A" w:rsidRDefault="0085608A" w:rsidP="008560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D40325" w:rsidRPr="00D40325">
        <w:rPr>
          <w:rFonts w:asciiTheme="minorHAnsi" w:hAnsiTheme="minorHAnsi" w:cstheme="minorHAnsi"/>
          <w:color w:val="1F497D" w:themeColor="text2"/>
          <w:sz w:val="22"/>
          <w:szCs w:val="22"/>
        </w:rPr>
        <w:t>Teatro Jóvenes "Las Bienaventuranzas"</w:t>
      </w:r>
      <w:r w:rsidR="00D4032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2" w:history="1">
        <w:r w:rsidR="00D40325"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https://www.youtube.com/watch?v=meSjo4fPiSw</w:t>
        </w:r>
      </w:hyperlink>
    </w:p>
    <w:p w:rsidR="00D40325" w:rsidRDefault="00D40325" w:rsidP="00D40325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D40325">
        <w:rPr>
          <w:rFonts w:asciiTheme="minorHAnsi" w:hAnsiTheme="minorHAnsi" w:cstheme="minorHAnsi"/>
          <w:color w:val="1F497D" w:themeColor="text2"/>
          <w:sz w:val="22"/>
          <w:szCs w:val="22"/>
        </w:rPr>
        <w:t>Las bienaventuranzas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canción: </w:t>
      </w:r>
      <w:hyperlink r:id="rId13" w:history="1">
        <w:r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https://www.youtube.com/watch?v=T-DlMhpspSs</w:t>
        </w:r>
      </w:hyperlink>
    </w:p>
    <w:p w:rsidR="00D40325" w:rsidRDefault="00D40325" w:rsidP="00D40325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D40325">
        <w:rPr>
          <w:rFonts w:asciiTheme="minorHAnsi" w:hAnsiTheme="minorHAnsi" w:cstheme="minorHAnsi"/>
          <w:color w:val="1F497D" w:themeColor="text2"/>
          <w:sz w:val="22"/>
          <w:szCs w:val="22"/>
        </w:rPr>
        <w:t>Mt 5.1-12 Las bienaventuranzas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, enunciado</w:t>
      </w:r>
      <w:r w:rsidRPr="00D4032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4" w:history="1">
        <w:r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https://www.youtube.com/watch?v=WeFZzzfCsFw</w:t>
        </w:r>
      </w:hyperlink>
    </w:p>
    <w:p w:rsidR="00D27081" w:rsidRDefault="00D40325" w:rsidP="00D27081">
      <w:pPr>
        <w:ind w:left="1134"/>
        <w:textAlignment w:val="top"/>
        <w:outlineLvl w:val="1"/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</w:pPr>
      <w:r w:rsidRPr="00D27081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D27081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La vida de Jesú</w:t>
      </w:r>
      <w:r w:rsidRPr="00D27081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s</w:t>
      </w:r>
      <w:r w:rsidR="00D27081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10-</w:t>
      </w:r>
      <w:r w:rsidRPr="00D27081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Bienaventurados vosotros</w:t>
      </w:r>
      <w:r w:rsidR="00D27081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, dibujos</w:t>
      </w:r>
      <w:r w:rsidR="00D27081" w:rsidRPr="00D27081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: </w:t>
      </w:r>
      <w:hyperlink r:id="rId15" w:history="1">
        <w:r w:rsidR="00D27081" w:rsidRPr="002B7E01">
          <w:rPr>
            <w:rStyle w:val="Hipervnculo"/>
            <w:rFonts w:asciiTheme="minorHAnsi" w:hAnsiTheme="minorHAnsi" w:cstheme="minorHAnsi"/>
            <w:kern w:val="36"/>
            <w:sz w:val="22"/>
            <w:szCs w:val="22"/>
            <w:bdr w:val="none" w:sz="0" w:space="0" w:color="auto" w:frame="1"/>
          </w:rPr>
          <w:t>https://www.youtube.com/watch?v=NDUeXpUP9Bk</w:t>
        </w:r>
      </w:hyperlink>
    </w:p>
    <w:p w:rsidR="00D27081" w:rsidRDefault="00D40325" w:rsidP="00D27081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27081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</w:t>
      </w:r>
      <w:r w:rsidR="00D27081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D27081" w:rsidRPr="0085608A">
        <w:rPr>
          <w:rFonts w:asciiTheme="minorHAnsi" w:hAnsiTheme="minorHAnsi" w:cstheme="minorHAnsi"/>
          <w:color w:val="1F497D" w:themeColor="text2"/>
          <w:sz w:val="22"/>
          <w:szCs w:val="22"/>
        </w:rPr>
        <w:t>Las Bienaventuranzas y María (Papa Francisco)</w:t>
      </w:r>
      <w:r w:rsidR="00D2708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6" w:history="1">
        <w:r w:rsidR="00D27081" w:rsidRPr="002B7E01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https://www.youtube.com/watch?v=lvSe5yuE7R8</w:t>
        </w:r>
      </w:hyperlink>
    </w:p>
    <w:p w:rsidR="00D40325" w:rsidRPr="00D27081" w:rsidRDefault="00D40325" w:rsidP="00D27081">
      <w:pPr>
        <w:ind w:left="1134"/>
        <w:textAlignment w:val="top"/>
        <w:outlineLvl w:val="1"/>
        <w:rPr>
          <w:rFonts w:asciiTheme="minorHAnsi" w:hAnsiTheme="minorHAnsi" w:cstheme="minorHAnsi"/>
          <w:color w:val="1F497D" w:themeColor="text2"/>
          <w:kern w:val="36"/>
          <w:sz w:val="22"/>
          <w:szCs w:val="22"/>
        </w:rPr>
      </w:pPr>
    </w:p>
    <w:p w:rsidR="00AA1C56" w:rsidRDefault="00AA1C56" w:rsidP="00AA1C56">
      <w:pPr>
        <w:ind w:left="1418" w:right="567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  <w:t>7. PRESENTACIÓN DE LOS BAUTIZADOS EL AÑO PASADO A JESÚS Y A LA VIRGEN</w:t>
      </w:r>
    </w:p>
    <w:p w:rsidR="00A26BE2" w:rsidRDefault="00AA1C56" w:rsidP="00AA1C56">
      <w:pPr>
        <w:ind w:left="1418" w:right="567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2"/>
          <w:szCs w:val="22"/>
        </w:rPr>
      </w:pPr>
      <w:r w:rsidRPr="00AA1C56">
        <w:rPr>
          <w:rFonts w:asciiTheme="minorHAnsi" w:hAnsiTheme="minorHAnsi" w:cstheme="minorHAnsi"/>
          <w:b/>
          <w:color w:val="1F497D" w:themeColor="text2"/>
          <w:kern w:val="36"/>
          <w:sz w:val="22"/>
          <w:szCs w:val="22"/>
        </w:rPr>
        <w:t xml:space="preserve"> Con motivo del día de la Presentación del Señor (2 de febrero) se podría hacer este rito.</w:t>
      </w:r>
    </w:p>
    <w:p w:rsidR="00AA1C56" w:rsidRPr="00AA1C56" w:rsidRDefault="00AA1C56" w:rsidP="00AA1C56">
      <w:pPr>
        <w:spacing w:line="240" w:lineRule="atLeast"/>
        <w:ind w:left="1418" w:right="567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</w:pPr>
    </w:p>
    <w:p w:rsidR="00AA1C56" w:rsidRPr="00AA1C56" w:rsidRDefault="00AA1C56" w:rsidP="00AA1C56">
      <w:pPr>
        <w:spacing w:line="240" w:lineRule="atLeast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>(Se hace después de la HOMILÍA, al tiempo que se tienen encendidas las velas del Bautismo)</w:t>
      </w:r>
    </w:p>
    <w:p w:rsidR="00AA1C56" w:rsidRPr="00AA1C56" w:rsidRDefault="00AA1C56" w:rsidP="00AA1C56">
      <w:pPr>
        <w:spacing w:line="240" w:lineRule="atLeast"/>
        <w:ind w:left="1134" w:right="567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</w:pPr>
      <w:r w:rsidRPr="00AA1C56">
        <w:rPr>
          <w:rStyle w:val="CharacterStyle1"/>
          <w:rFonts w:asciiTheme="minorHAnsi" w:hAnsiTheme="minorHAnsi" w:cstheme="minorHAnsi"/>
          <w:b/>
          <w:color w:val="1F497D" w:themeColor="text2"/>
          <w:lang w:val="es-ES_tradnl"/>
        </w:rPr>
        <w:t xml:space="preserve">Sacerdote: </w:t>
      </w:r>
      <w:r w:rsidRPr="00AA1C56">
        <w:rPr>
          <w:rFonts w:asciiTheme="minorHAnsi" w:hAnsiTheme="minorHAnsi" w:cstheme="minorHAnsi"/>
          <w:b/>
          <w:color w:val="1F497D" w:themeColor="text2"/>
          <w:spacing w:val="12"/>
          <w:sz w:val="22"/>
          <w:szCs w:val="22"/>
          <w:lang w:val="es-ES_tradnl"/>
        </w:rPr>
        <w:t>-</w:t>
      </w: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  <w:lang w:val="es-ES_tradnl"/>
        </w:rPr>
        <w:t xml:space="preserve"> </w:t>
      </w:r>
      <w:r w:rsidRPr="00AA1C56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 xml:space="preserve">¿Creéis en Dios Padre Todopoderoso, Creador del cielo y de 1a tierra?  </w:t>
      </w: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 xml:space="preserve">- SÍ, CREO. </w:t>
      </w:r>
    </w:p>
    <w:p w:rsidR="00AA1C56" w:rsidRPr="00AA1C56" w:rsidRDefault="00AA1C56" w:rsidP="00AA1C56">
      <w:pPr>
        <w:spacing w:line="240" w:lineRule="atLeast"/>
        <w:ind w:left="1418" w:right="567"/>
        <w:jc w:val="both"/>
        <w:rPr>
          <w:rStyle w:val="CharacterStyle1"/>
          <w:rFonts w:asciiTheme="minorHAnsi" w:hAnsiTheme="minorHAnsi" w:cstheme="minorHAnsi"/>
          <w:b/>
          <w:color w:val="1F497D" w:themeColor="text2"/>
          <w:lang w:val="es-ES_tradnl"/>
        </w:rPr>
      </w:pP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 xml:space="preserve">- </w:t>
      </w:r>
      <w:r w:rsidRPr="00AA1C56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 xml:space="preserve">¿Creéis en Jesucristo....? </w:t>
      </w: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 xml:space="preserve">- SÍ, CREO. - </w:t>
      </w:r>
      <w:r w:rsidRPr="00AA1C56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 xml:space="preserve">¿Creéis en el Espíritu Santo...? </w:t>
      </w: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>- SÍ, CREO.</w:t>
      </w:r>
    </w:p>
    <w:p w:rsidR="00AA1C56" w:rsidRPr="00AA1C56" w:rsidRDefault="00AA1C56" w:rsidP="00AA1C56">
      <w:pPr>
        <w:spacing w:line="240" w:lineRule="atLeast"/>
        <w:ind w:left="1134" w:right="566" w:firstLine="284"/>
        <w:jc w:val="both"/>
        <w:outlineLvl w:val="2"/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 xml:space="preserve">- </w:t>
      </w:r>
      <w:r w:rsidRPr="00AA1C56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>¿Creéis en la santa Iglesia católica, la comunión de los santos y la vida eterna?</w:t>
      </w: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 xml:space="preserve"> - SÍ, CREO.</w:t>
      </w:r>
    </w:p>
    <w:p w:rsidR="00AA1C56" w:rsidRPr="00AA1C56" w:rsidRDefault="00AA1C56" w:rsidP="00AA1C56">
      <w:pPr>
        <w:ind w:left="1418" w:right="567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noProof/>
          <w:color w:val="1F497D" w:themeColor="text2"/>
          <w:kern w:val="36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64135</wp:posOffset>
            </wp:positionV>
            <wp:extent cx="1571625" cy="1047750"/>
            <wp:effectExtent l="19050" t="0" r="9525" b="0"/>
            <wp:wrapThrough wrapText="bothSides">
              <wp:wrapPolygon edited="0">
                <wp:start x="-262" y="0"/>
                <wp:lineTo x="-262" y="21207"/>
                <wp:lineTo x="21731" y="21207"/>
                <wp:lineTo x="21731" y="0"/>
                <wp:lineTo x="-262" y="0"/>
              </wp:wrapPolygon>
            </wp:wrapThrough>
            <wp:docPr id="1" name="Imagen 1" descr="Resultado de imagen de presentacion de los niños a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esentacion de los niños a jesu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C56" w:rsidRDefault="00AA1C56" w:rsidP="00AA1C56">
      <w:pPr>
        <w:spacing w:line="240" w:lineRule="atLeast"/>
        <w:ind w:left="1418" w:right="567" w:hanging="283"/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 xml:space="preserve">CONSAGRACIÓN DE LOS NIÑOS A LA VIRGEN </w:t>
      </w:r>
    </w:p>
    <w:p w:rsidR="00AA1C56" w:rsidRPr="00AA1C56" w:rsidRDefault="00AA1C56" w:rsidP="00AA1C56">
      <w:pPr>
        <w:spacing w:line="240" w:lineRule="atLeast"/>
        <w:ind w:left="1418" w:right="567" w:hanging="283"/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 xml:space="preserve">(La hace una madre, MIRANDO a la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>V</w:t>
      </w:r>
      <w:r w:rsidRPr="00AA1C56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_tradnl"/>
        </w:rPr>
        <w:t>irgen, antes de la bendición)</w:t>
      </w:r>
    </w:p>
    <w:p w:rsidR="00AA1C56" w:rsidRPr="00AA1C56" w:rsidRDefault="00AA1C56" w:rsidP="00AA1C56">
      <w:pPr>
        <w:spacing w:line="240" w:lineRule="atLeast"/>
        <w:ind w:left="1418" w:right="566" w:hanging="284"/>
        <w:rPr>
          <w:rFonts w:asciiTheme="minorHAnsi" w:hAnsiTheme="minorHAnsi" w:cstheme="minorHAnsi"/>
          <w:color w:val="1F497D" w:themeColor="text2"/>
          <w:spacing w:val="7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color w:val="1F497D" w:themeColor="text2"/>
          <w:spacing w:val="7"/>
          <w:sz w:val="22"/>
          <w:szCs w:val="22"/>
          <w:lang w:val="es-ES_tradnl"/>
        </w:rPr>
        <w:t>María, Madre de Jesús, te ofrecemos nuestros hijos como hijos tuyos:</w:t>
      </w:r>
    </w:p>
    <w:p w:rsidR="00AA1C56" w:rsidRPr="00AA1C56" w:rsidRDefault="00AA1C56" w:rsidP="00AA1C56">
      <w:pPr>
        <w:spacing w:line="240" w:lineRule="atLeast"/>
        <w:ind w:left="1418" w:right="566" w:hanging="284"/>
        <w:rPr>
          <w:rFonts w:asciiTheme="minorHAnsi" w:hAnsiTheme="minorHAnsi" w:cstheme="minorHAnsi"/>
          <w:color w:val="1F497D" w:themeColor="text2"/>
          <w:spacing w:val="7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Te ofrecemos sus ojos </w:t>
      </w:r>
      <w:r w:rsidRPr="00AA1C56">
        <w:rPr>
          <w:rFonts w:asciiTheme="minorHAnsi" w:hAnsiTheme="minorHAnsi" w:cstheme="minorHAnsi"/>
          <w:color w:val="1F497D" w:themeColor="text2"/>
          <w:spacing w:val="7"/>
          <w:sz w:val="22"/>
          <w:szCs w:val="22"/>
          <w:lang w:val="es-ES_tradnl"/>
        </w:rPr>
        <w:t>para que se abran a las maravillas de la creación.</w:t>
      </w:r>
    </w:p>
    <w:p w:rsidR="00AA1C56" w:rsidRPr="00AA1C56" w:rsidRDefault="00AA1C56" w:rsidP="00AA1C56">
      <w:pPr>
        <w:spacing w:line="240" w:lineRule="atLeast"/>
        <w:ind w:left="1418" w:right="566" w:hanging="284"/>
        <w:rPr>
          <w:rFonts w:asciiTheme="minorHAnsi" w:hAnsiTheme="minorHAnsi" w:cstheme="minorHAnsi"/>
          <w:color w:val="1F497D" w:themeColor="text2"/>
          <w:spacing w:val="4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Te ofrecemos sus manos </w:t>
      </w:r>
      <w:r w:rsidRPr="00AA1C56">
        <w:rPr>
          <w:rFonts w:asciiTheme="minorHAnsi" w:hAnsiTheme="minorHAnsi" w:cstheme="minorHAnsi"/>
          <w:color w:val="1F497D" w:themeColor="text2"/>
          <w:spacing w:val="4"/>
          <w:sz w:val="22"/>
          <w:szCs w:val="22"/>
          <w:lang w:val="es-ES_tradnl"/>
        </w:rPr>
        <w:t>para que aprendan a construir un mundo más humano.</w:t>
      </w:r>
    </w:p>
    <w:p w:rsidR="00AA1C56" w:rsidRPr="00AA1C56" w:rsidRDefault="00AA1C56" w:rsidP="00AA1C56">
      <w:pPr>
        <w:spacing w:line="240" w:lineRule="atLeast"/>
        <w:ind w:left="1418" w:right="566" w:hanging="284"/>
        <w:rPr>
          <w:rFonts w:asciiTheme="minorHAnsi" w:hAnsiTheme="minorHAnsi" w:cstheme="minorHAnsi"/>
          <w:color w:val="1F497D" w:themeColor="text2"/>
          <w:spacing w:val="5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color w:val="1F497D" w:themeColor="text2"/>
          <w:spacing w:val="5"/>
          <w:sz w:val="22"/>
          <w:szCs w:val="22"/>
          <w:lang w:val="es-ES_tradnl"/>
        </w:rPr>
        <w:t>Te ofrecemos su corazón para que amen sin medida.</w:t>
      </w:r>
    </w:p>
    <w:p w:rsidR="00AA1C56" w:rsidRPr="00AA1C56" w:rsidRDefault="00AA1C56" w:rsidP="00AA1C56">
      <w:pPr>
        <w:spacing w:line="240" w:lineRule="atLeast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>Te ofrecemos todo lo que son y serán para que se enamoren del bien y aborrezcan el mal.</w:t>
      </w:r>
    </w:p>
    <w:p w:rsidR="00AA1C56" w:rsidRPr="00AA1C56" w:rsidRDefault="00AA1C56" w:rsidP="00AA1C56">
      <w:pPr>
        <w:spacing w:line="240" w:lineRule="atLeast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</w:pPr>
      <w:r w:rsidRPr="00AA1C56">
        <w:rPr>
          <w:rFonts w:asciiTheme="minorHAnsi" w:hAnsiTheme="minorHAnsi" w:cstheme="minorHAnsi"/>
          <w:color w:val="1F497D" w:themeColor="text2"/>
          <w:spacing w:val="8"/>
          <w:sz w:val="22"/>
          <w:szCs w:val="22"/>
          <w:lang w:val="es-ES_tradnl"/>
        </w:rPr>
        <w:t xml:space="preserve">Madre, aquí los tienes: son tus hijos. </w:t>
      </w:r>
      <w:r w:rsidRPr="00AA1C5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>En Ti ponemos nuestra confianza.</w:t>
      </w:r>
      <w:r w:rsidRPr="00AA1C56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br/>
        <w:t>Guárdalos como posesión tuya. Amén.</w:t>
      </w:r>
      <w:r w:rsidRPr="00AA1C56">
        <w:rPr>
          <w:rFonts w:asciiTheme="minorHAnsi" w:hAnsiTheme="minorHAnsi" w:cstheme="minorHAnsi"/>
          <w:snapToGrid w:val="0"/>
          <w:color w:val="1F497D" w:themeColor="text2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AA1C56" w:rsidRPr="00AA1C56" w:rsidRDefault="00AA1C56" w:rsidP="00AA1C56">
      <w:pPr>
        <w:ind w:left="1418" w:right="567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noProof/>
          <w:color w:val="1F497D" w:themeColor="text2"/>
          <w:kern w:val="36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2438399</wp:posOffset>
            </wp:positionH>
            <wp:positionV relativeFrom="paragraph">
              <wp:posOffset>396240</wp:posOffset>
            </wp:positionV>
            <wp:extent cx="3038475" cy="2876550"/>
            <wp:effectExtent l="19050" t="19050" r="28575" b="19050"/>
            <wp:wrapNone/>
            <wp:docPr id="328" name="Imagen 2" descr="http://1.bp.blogspot.com/_lIVuxCExF_w/TT0l1oWb8CI/AAAAAAAACRI/2hij0WRgdjQ/s1600/Paloma-en-mano20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lIVuxCExF_w/TT0l1oWb8CI/AAAAAAAACRI/2hij0WRgdjQ/s1600/Paloma-en-mano201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C56" w:rsidRPr="00AA1C56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1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3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0" w15:restartNumberingAfterBreak="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6"/>
  </w:num>
  <w:num w:numId="5">
    <w:abstractNumId w:val="21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17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22"/>
  </w:num>
  <w:num w:numId="22">
    <w:abstractNumId w:val="4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563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8C004-1BFA-4833-9ED7-35A50C9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7H1y3Ddj4" TargetMode="External"/><Relationship Id="rId13" Type="http://schemas.openxmlformats.org/officeDocument/2006/relationships/hyperlink" Target="https://www.youtube.com/watch?v=T-DlMhpspSs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eSjo4fPiSw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vSe5yuE7R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SjfnAyOb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DUeXpUP9Bk" TargetMode="External"/><Relationship Id="rId10" Type="http://schemas.openxmlformats.org/officeDocument/2006/relationships/hyperlink" Target="https://www.youtube.com/watch?v=MYQ7JpZrSGQ&amp;index=152&amp;list=UUQL-txRIGWd2bOyA9B5KNdg" TargetMode="External"/><Relationship Id="rId19" Type="http://schemas.openxmlformats.org/officeDocument/2006/relationships/image" Target="http://1.bp.blogspot.com/_lIVuxCExF_w/TT0l1oWb8CI/AAAAAAAACRI/2hij0WRgdjQ/s1600/Paloma-en-mano201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bmG9CU3O5Q" TargetMode="External"/><Relationship Id="rId14" Type="http://schemas.openxmlformats.org/officeDocument/2006/relationships/hyperlink" Target="https://www.youtube.com/watch?v=WeFZzzfCs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FB5E-FB89-45C9-B26A-D65F6C26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2013-11-13T12:25:00Z</cp:lastPrinted>
  <dcterms:created xsi:type="dcterms:W3CDTF">2017-01-25T20:01:00Z</dcterms:created>
  <dcterms:modified xsi:type="dcterms:W3CDTF">2017-01-25T20:01:00Z</dcterms:modified>
</cp:coreProperties>
</file>