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01" w:rsidRPr="00B557B8" w:rsidRDefault="00A60001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  <w:r w:rsidRPr="00B557B8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</w:rPr>
        <w:t>SU</w:t>
      </w:r>
      <w:r w:rsidR="00B557B8" w:rsidRPr="00B557B8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</w:rPr>
        <w:t>XESTIÓ</w:t>
      </w:r>
      <w:r w:rsidRPr="00B557B8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</w:rPr>
        <w:t>NS</w:t>
      </w:r>
      <w:r w:rsidRPr="00B557B8">
        <w:rPr>
          <w:b/>
          <w:color w:val="FF0000"/>
          <w:spacing w:val="10"/>
          <w:sz w:val="48"/>
          <w:szCs w:val="48"/>
        </w:rPr>
        <w:t xml:space="preserve"> </w:t>
      </w:r>
      <w:r w:rsidR="007E0C43" w:rsidRPr="00B557B8">
        <w:rPr>
          <w:b/>
          <w:color w:val="FF0000"/>
          <w:spacing w:val="10"/>
          <w:sz w:val="48"/>
          <w:szCs w:val="48"/>
        </w:rPr>
        <w:t>12</w:t>
      </w:r>
      <w:r w:rsidRPr="00B557B8">
        <w:rPr>
          <w:b/>
          <w:color w:val="FF0000"/>
          <w:spacing w:val="10"/>
          <w:sz w:val="48"/>
          <w:szCs w:val="48"/>
        </w:rPr>
        <w:t>.V.2024</w:t>
      </w:r>
    </w:p>
    <w:p w:rsidR="00B557B8" w:rsidRPr="00B557B8" w:rsidRDefault="00A60001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  <w:r w:rsidRPr="00B557B8">
        <w:rPr>
          <w:b/>
          <w:color w:val="FF0000"/>
          <w:spacing w:val="10"/>
          <w:sz w:val="48"/>
          <w:szCs w:val="48"/>
        </w:rPr>
        <w:t>DOMINGO D</w:t>
      </w:r>
      <w:r w:rsidR="007E0C43" w:rsidRPr="00B557B8">
        <w:rPr>
          <w:b/>
          <w:color w:val="FF0000"/>
          <w:spacing w:val="10"/>
          <w:sz w:val="48"/>
          <w:szCs w:val="48"/>
        </w:rPr>
        <w:t xml:space="preserve">A ASCENSIÓN </w:t>
      </w:r>
    </w:p>
    <w:p w:rsidR="00A60001" w:rsidRPr="00B557B8" w:rsidRDefault="00A60001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  <w:r w:rsidRPr="00B557B8">
        <w:rPr>
          <w:b/>
          <w:color w:val="FF0000"/>
          <w:spacing w:val="10"/>
          <w:sz w:val="48"/>
          <w:szCs w:val="48"/>
        </w:rPr>
        <w:t>CICLO B</w:t>
      </w:r>
    </w:p>
    <w:p w:rsidR="00324299" w:rsidRPr="00B557B8" w:rsidRDefault="00324299" w:rsidP="00324299">
      <w:pPr>
        <w:tabs>
          <w:tab w:val="left" w:pos="10490"/>
        </w:tabs>
        <w:spacing w:before="100" w:beforeAutospacing="1" w:after="100" w:afterAutospacing="1" w:line="200" w:lineRule="atLeast"/>
        <w:jc w:val="both"/>
        <w:rPr>
          <w:rFonts w:asciiTheme="minorHAnsi" w:hAnsiTheme="minorHAnsi" w:cstheme="minorHAnsi"/>
          <w:b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VÍDEOS PARA ESTE DOMINGO:  Ascensión B-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Mc 16, 15-20</w:t>
      </w:r>
    </w:p>
    <w:p w:rsidR="00324299" w:rsidRPr="00B557B8" w:rsidRDefault="00324299" w:rsidP="006B4D91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Evan</w:t>
      </w:r>
      <w:r w:rsidR="00B557B8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xeo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, d</w:t>
      </w:r>
      <w:r w:rsidR="00B557B8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e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bu</w:t>
      </w:r>
      <w:r w:rsidR="00B557B8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x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os: </w:t>
      </w:r>
      <w:hyperlink r:id="rId6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https://youtu.be/T2Jr8ZgXSX0</w:t>
        </w:r>
      </w:hyperlink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hyperlink r:id="rId7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https://youtu.be/cxBCQt-IRTc</w:t>
        </w:r>
      </w:hyperlink>
      <w:hyperlink r:id="rId8" w:history="1">
        <w:r w:rsidR="006B4D91" w:rsidRPr="00B557B8">
          <w:rPr>
            <w:rStyle w:val="Hipervnculo"/>
            <w:rFonts w:asciiTheme="minorHAnsi" w:eastAsiaTheme="majorEastAsia" w:hAnsiTheme="minorHAnsi" w:cstheme="minorHAnsi"/>
            <w:sz w:val="36"/>
            <w:szCs w:val="36"/>
          </w:rPr>
          <w:t>https://youtu.be/AFVUxtuu8yQ</w:t>
        </w:r>
      </w:hyperlink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 </w:t>
      </w:r>
      <w:hyperlink r:id="rId9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https://youtu.be/j8q93T957_8</w:t>
        </w:r>
      </w:hyperlink>
    </w:p>
    <w:p w:rsidR="00324299" w:rsidRPr="00B557B8" w:rsidRDefault="00324299" w:rsidP="00324299">
      <w:pPr>
        <w:spacing w:before="100" w:beforeAutospacing="1" w:after="100" w:afterAutospacing="1"/>
        <w:ind w:hanging="284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6B4D91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Ascensión de Cristo, película: </w:t>
      </w:r>
      <w:hyperlink r:id="rId10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 xml:space="preserve"> https://youtu.be/watch?v=LipPp8Jlp80</w:t>
        </w:r>
      </w:hyperlink>
    </w:p>
    <w:p w:rsidR="00324299" w:rsidRPr="00B557B8" w:rsidRDefault="00324299" w:rsidP="00324299">
      <w:pPr>
        <w:spacing w:before="100" w:beforeAutospacing="1" w:after="100" w:afterAutospacing="1"/>
        <w:ind w:hanging="284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6B4D91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Mc. 16, 15-18, evan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x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eo 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e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reflexión: </w:t>
      </w:r>
      <w:hyperlink r:id="rId11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 xml:space="preserve"> https://youtu.be/watch?v=IK8pqOeMs_0</w:t>
        </w:r>
      </w:hyperlink>
    </w:p>
    <w:p w:rsidR="00324299" w:rsidRPr="00B557B8" w:rsidRDefault="00324299" w:rsidP="00324299">
      <w:pPr>
        <w:spacing w:before="100" w:beforeAutospacing="1" w:after="100" w:afterAutospacing="1"/>
        <w:ind w:hanging="284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6B4D91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Evanxeo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, 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O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Señor Resucitado apar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é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ce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se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, “Ig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rex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a de 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X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esucristo”: </w:t>
      </w:r>
      <w:hyperlink r:id="rId12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https://youtu.be/s6a5DfHucQI</w:t>
        </w:r>
      </w:hyperlink>
    </w:p>
    <w:p w:rsidR="00324299" w:rsidRPr="00B557B8" w:rsidRDefault="00324299" w:rsidP="00324299">
      <w:pPr>
        <w:spacing w:before="100" w:beforeAutospacing="1" w:after="100" w:afterAutospacing="1"/>
        <w:ind w:hanging="284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6B4D91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Evanxeo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, </w:t>
      </w:r>
      <w:proofErr w:type="spellStart"/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Fund</w:t>
      </w:r>
      <w:proofErr w:type="spellEnd"/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. Ramón </w:t>
      </w:r>
      <w:proofErr w:type="spellStart"/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Pané</w:t>
      </w:r>
      <w:proofErr w:type="spellEnd"/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: </w:t>
      </w:r>
      <w:hyperlink r:id="rId13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https://youtu.be/FwEGbKn114s</w:t>
        </w:r>
      </w:hyperlink>
    </w:p>
    <w:p w:rsidR="00324299" w:rsidRPr="00B557B8" w:rsidRDefault="00324299" w:rsidP="00324299">
      <w:pPr>
        <w:spacing w:before="100" w:beforeAutospacing="1" w:after="100" w:afterAutospacing="1"/>
        <w:ind w:hanging="284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6B4D91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Evanxeo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, película: </w:t>
      </w:r>
      <w:hyperlink r:id="rId14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https://youtu.be/LipPp8Jlp80</w:t>
        </w:r>
      </w:hyperlink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 </w:t>
      </w:r>
      <w:hyperlink r:id="rId15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https://youtu.be/IK8pqOeMs_0</w:t>
        </w:r>
      </w:hyperlink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https://youtu.be/IOb4SeQAvUU</w:t>
      </w:r>
    </w:p>
    <w:p w:rsidR="00324299" w:rsidRPr="00B557B8" w:rsidRDefault="00324299" w:rsidP="00324299">
      <w:pPr>
        <w:spacing w:before="100" w:beforeAutospacing="1" w:after="100" w:afterAutospacing="1"/>
        <w:ind w:hanging="284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6B4D91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Sub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iu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a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o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ceo, 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Evanxeo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cantado: </w:t>
      </w:r>
      <w:hyperlink r:id="rId16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 xml:space="preserve"> https://youtu.be/watch?v=f2L9AyGgc4E</w:t>
        </w:r>
      </w:hyperlink>
    </w:p>
    <w:p w:rsidR="00324299" w:rsidRPr="00B557B8" w:rsidRDefault="006B4D91" w:rsidP="00324299">
      <w:pPr>
        <w:spacing w:before="100" w:beforeAutospacing="1" w:after="100" w:afterAutospacing="1"/>
        <w:ind w:hanging="284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="00324299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A</w:t>
      </w:r>
      <w:r w:rsidR="00324299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Ascensión, canción Javier </w:t>
      </w:r>
      <w:proofErr w:type="spellStart"/>
      <w:r w:rsidR="00324299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Brú</w:t>
      </w:r>
      <w:proofErr w:type="spellEnd"/>
      <w:r w:rsidR="00324299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: </w:t>
      </w:r>
      <w:hyperlink r:id="rId17" w:history="1">
        <w:r w:rsidR="00324299"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 xml:space="preserve"> https://youtu.be/_oUXzDCNjPg </w:t>
        </w:r>
      </w:hyperlink>
    </w:p>
    <w:p w:rsidR="00324299" w:rsidRPr="00B557B8" w:rsidRDefault="00324299" w:rsidP="00324299">
      <w:pPr>
        <w:spacing w:before="100" w:beforeAutospacing="1" w:after="100" w:afterAutospacing="1"/>
        <w:ind w:hanging="284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lastRenderedPageBreak/>
        <w:t xml:space="preserve">-Ascensión, canto: </w:t>
      </w:r>
      <w:hyperlink r:id="rId18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 xml:space="preserve"> https://youtu.be/watch?v=-5bzdDsw4-o</w:t>
        </w:r>
      </w:hyperlink>
    </w:p>
    <w:p w:rsidR="00324299" w:rsidRPr="00B557B8" w:rsidRDefault="00324299" w:rsidP="00324299">
      <w:pPr>
        <w:spacing w:before="100" w:beforeAutospacing="1" w:after="100" w:afterAutospacing="1"/>
        <w:ind w:hanging="284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6B4D91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Test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emuñas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, Verbo Divino 2012, reflexión: </w:t>
      </w:r>
      <w:hyperlink r:id="rId19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https://youtu.be/xYsUrAEDxyo</w:t>
        </w:r>
      </w:hyperlink>
    </w:p>
    <w:p w:rsidR="00324299" w:rsidRPr="00B557B8" w:rsidRDefault="00324299" w:rsidP="00324299">
      <w:pPr>
        <w:spacing w:before="100" w:beforeAutospacing="1" w:after="100" w:afterAutospacing="1"/>
        <w:ind w:hanging="284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6B4D91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Ascensión, Verbo Divino 2015, reflexión: </w:t>
      </w:r>
      <w:hyperlink r:id="rId20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https://youtu.be/SvDHKTa_XsY</w:t>
        </w:r>
      </w:hyperlink>
    </w:p>
    <w:p w:rsidR="00324299" w:rsidRPr="00B557B8" w:rsidRDefault="00324299" w:rsidP="00324299">
      <w:pPr>
        <w:spacing w:before="100" w:beforeAutospacing="1" w:after="100" w:afterAutospacing="1"/>
        <w:ind w:hanging="284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6B4D91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A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o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mundo ente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i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ro, Verbo Divino 2018, reflexión: </w:t>
      </w:r>
      <w:hyperlink r:id="rId21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https://youtu.be/npxZruoXawk</w:t>
        </w:r>
      </w:hyperlink>
    </w:p>
    <w:p w:rsidR="00324299" w:rsidRPr="00B557B8" w:rsidRDefault="00324299" w:rsidP="00324299">
      <w:pPr>
        <w:spacing w:before="100" w:beforeAutospacing="1" w:after="100" w:afterAutospacing="1"/>
        <w:ind w:hanging="284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bCs/>
          <w:color w:val="44546A" w:themeColor="text2"/>
          <w:sz w:val="36"/>
          <w:szCs w:val="36"/>
        </w:rPr>
        <w:t>-</w:t>
      </w:r>
      <w:r w:rsidR="006B4D91" w:rsidRPr="00B557B8">
        <w:rPr>
          <w:rFonts w:asciiTheme="minorHAnsi" w:hAnsiTheme="minorHAnsi" w:cstheme="minorHAnsi"/>
          <w:bCs/>
          <w:color w:val="44546A" w:themeColor="text2"/>
          <w:sz w:val="36"/>
          <w:szCs w:val="36"/>
        </w:rPr>
        <w:t xml:space="preserve"> 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Alex Navarro M., 7º Pasc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ua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B, Ascensión, Co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u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sas de D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eu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s, reflexión: </w:t>
      </w:r>
      <w:hyperlink w:history="1"/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hyperlink r:id="rId22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https://youtu.be/C7H9RRp6Lww</w:t>
        </w:r>
      </w:hyperlink>
    </w:p>
    <w:p w:rsidR="00324299" w:rsidRPr="00B557B8" w:rsidRDefault="00324299" w:rsidP="00324299">
      <w:pPr>
        <w:spacing w:before="100" w:beforeAutospacing="1" w:after="100" w:afterAutospacing="1"/>
        <w:ind w:hanging="284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6B4D91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Só 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che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pido un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h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a co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u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sa” Verbo Divino 2021, reflexión: </w:t>
      </w:r>
      <w:hyperlink r:id="rId23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https://youtu.be/FFt4Eetik_k</w:t>
        </w:r>
      </w:hyperlink>
    </w:p>
    <w:p w:rsidR="00324299" w:rsidRPr="00B557B8" w:rsidRDefault="00324299" w:rsidP="00324299">
      <w:pPr>
        <w:spacing w:before="100" w:beforeAutospacing="1" w:after="100" w:afterAutospacing="1"/>
        <w:ind w:hanging="284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6B4D91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Test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emuñas 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na terra, Verbo divino 2024, reflexión: </w:t>
      </w:r>
      <w:hyperlink r:id="rId24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https://youtu.be/watch?v=NoYWJk9mftc&amp;t=22s</w:t>
        </w:r>
      </w:hyperlink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6B4D91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Evanxeo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en l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i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ngua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x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e de signos: </w:t>
      </w:r>
      <w:hyperlink r:id="rId25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https://youtu.be/QYVZft73JNs</w:t>
        </w:r>
      </w:hyperlink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hyperlink r:id="rId26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https://youtu.be/5oytLHSInb0</w:t>
        </w:r>
      </w:hyperlink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="006B4D91"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>Ascensión d</w:t>
      </w:r>
      <w:r w:rsidR="00B557B8">
        <w:rPr>
          <w:rFonts w:asciiTheme="minorHAnsi" w:hAnsiTheme="minorHAnsi" w:cstheme="minorHAnsi"/>
          <w:color w:val="44546A" w:themeColor="text2"/>
          <w:sz w:val="36"/>
          <w:szCs w:val="36"/>
        </w:rPr>
        <w:t>o</w:t>
      </w:r>
      <w:r w:rsidRPr="00B557B8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Señor, Canto: </w:t>
      </w:r>
      <w:hyperlink r:id="rId27" w:history="1">
        <w:r w:rsidRPr="00B557B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https://youtu.be/-5bzdDsw4-o</w:t>
        </w:r>
      </w:hyperlink>
    </w:p>
    <w:p w:rsidR="00324299" w:rsidRPr="00B557B8" w:rsidRDefault="00324299" w:rsidP="00324299">
      <w:p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firstLine="284"/>
        <w:jc w:val="both"/>
        <w:rPr>
          <w:sz w:val="36"/>
          <w:szCs w:val="36"/>
        </w:rPr>
      </w:pP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Theme="minorHAnsi" w:hAnsiTheme="minorHAnsi" w:cs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Theme="minorHAnsi" w:hAnsiTheme="minorHAnsi" w:cs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Theme="minorHAnsi" w:hAnsiTheme="minorHAnsi" w:cs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Theme="minorHAnsi" w:hAnsiTheme="minorHAnsi" w:cs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b/>
          <w:bCs/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-252730</wp:posOffset>
            </wp:positionV>
            <wp:extent cx="4712970" cy="3549650"/>
            <wp:effectExtent l="0" t="0" r="0" b="0"/>
            <wp:wrapThrough wrapText="bothSides">
              <wp:wrapPolygon edited="0">
                <wp:start x="0" y="0"/>
                <wp:lineTo x="0" y="21445"/>
                <wp:lineTo x="21478" y="21445"/>
                <wp:lineTo x="21478" y="0"/>
                <wp:lineTo x="0" y="0"/>
              </wp:wrapPolygon>
            </wp:wrapThrough>
            <wp:docPr id="9" name="Imagen 2" descr="ascensi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ension-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  <w:r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“Aquí v</w:t>
      </w:r>
      <w:r w:rsid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eu</w:t>
      </w:r>
      <w:r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 xml:space="preserve"> </w:t>
      </w:r>
      <w:r w:rsid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e</w:t>
      </w:r>
      <w:r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 xml:space="preserve"> f</w:t>
      </w:r>
      <w:r w:rsid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oise</w:t>
      </w:r>
      <w:r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 xml:space="preserve">. </w:t>
      </w: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  <w:r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V</w:t>
      </w:r>
      <w:r w:rsid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eu</w:t>
      </w:r>
      <w:r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 xml:space="preserve">… </w:t>
      </w:r>
    </w:p>
    <w:p w:rsidR="00324299" w:rsidRPr="00B557B8" w:rsidRDefault="00B557B8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  <w:r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encheu</w:t>
      </w:r>
      <w:r w:rsidR="00324299"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 xml:space="preserve"> </w:t>
      </w:r>
      <w:r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 xml:space="preserve">a </w:t>
      </w:r>
      <w:r w:rsidR="00324299"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n</w:t>
      </w:r>
      <w:r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os</w:t>
      </w:r>
      <w:r w:rsidR="00324299"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a ca</w:t>
      </w:r>
      <w:r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ix</w:t>
      </w:r>
      <w:r w:rsidR="00324299"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a de cauda</w:t>
      </w:r>
      <w:r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i</w:t>
      </w:r>
      <w:r w:rsidR="00324299"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 xml:space="preserve">s, </w:t>
      </w: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color w:val="44546A" w:themeColor="text2"/>
          <w:sz w:val="36"/>
          <w:szCs w:val="36"/>
        </w:rPr>
      </w:pPr>
      <w:r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con mill</w:t>
      </w:r>
      <w:r w:rsid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ó</w:t>
      </w:r>
      <w:r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ns de s</w:t>
      </w:r>
      <w:r w:rsid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éculos</w:t>
      </w:r>
      <w:r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 xml:space="preserve"> </w:t>
      </w:r>
      <w:r w:rsid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e</w:t>
      </w:r>
      <w:r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 xml:space="preserve"> de s</w:t>
      </w:r>
      <w:r w:rsid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éculos</w:t>
      </w:r>
      <w:r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 xml:space="preserve">, </w:t>
      </w:r>
    </w:p>
    <w:p w:rsidR="00324299" w:rsidRPr="00B557B8" w:rsidRDefault="00B557B8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  <w:r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deixounos</w:t>
      </w:r>
      <w:r w:rsidR="00324299"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 xml:space="preserve"> un</w:t>
      </w:r>
      <w:r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h</w:t>
      </w:r>
      <w:r w:rsidR="00324299"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 xml:space="preserve">as </w:t>
      </w:r>
      <w:r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f</w:t>
      </w:r>
      <w:r w:rsidR="00324299"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 xml:space="preserve">erramentas… </w:t>
      </w:r>
    </w:p>
    <w:p w:rsidR="00324299" w:rsidRPr="00B557B8" w:rsidRDefault="00B557B8" w:rsidP="00324299">
      <w:pPr>
        <w:spacing w:before="100" w:beforeAutospacing="1" w:after="100" w:afterAutospacing="1" w:line="240" w:lineRule="atLeast"/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</w:pPr>
      <w:r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e</w:t>
      </w:r>
      <w:r w:rsidR="00324299"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 xml:space="preserve"> f</w:t>
      </w:r>
      <w:r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oise</w:t>
      </w:r>
      <w:r w:rsidR="00324299" w:rsidRPr="00B557B8">
        <w:rPr>
          <w:rFonts w:ascii="Script MT Bold" w:hAnsi="Script MT Bold" w:cstheme="minorHAnsi"/>
          <w:b/>
          <w:bCs/>
          <w:color w:val="44546A" w:themeColor="text2"/>
          <w:sz w:val="36"/>
          <w:szCs w:val="36"/>
        </w:rPr>
        <w:t>”.</w:t>
      </w:r>
    </w:p>
    <w:p w:rsidR="00324299" w:rsidRPr="00B557B8" w:rsidRDefault="00324299" w:rsidP="00324299">
      <w:pPr>
        <w:spacing w:before="100" w:beforeAutospacing="1" w:after="100" w:afterAutospacing="1" w:line="240" w:lineRule="atLeast"/>
        <w:rPr>
          <w:rFonts w:asciiTheme="minorHAnsi" w:hAnsiTheme="minorHAnsi" w:cstheme="minorHAnsi"/>
          <w:bCs/>
          <w:i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bCs/>
          <w:i/>
          <w:color w:val="44546A" w:themeColor="text2"/>
          <w:sz w:val="36"/>
          <w:szCs w:val="36"/>
        </w:rPr>
        <w:t>León Felipe</w:t>
      </w:r>
    </w:p>
    <w:p w:rsidR="00324299" w:rsidRPr="00B557B8" w:rsidRDefault="00324299">
      <w:pPr>
        <w:spacing w:after="160" w:line="259" w:lineRule="auto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  <w:r w:rsidRPr="00B557B8">
        <w:rPr>
          <w:rFonts w:asciiTheme="minorHAnsi" w:hAnsiTheme="minorHAnsi"/>
          <w:b/>
          <w:bCs/>
          <w:color w:val="44546A" w:themeColor="text2"/>
          <w:sz w:val="36"/>
          <w:szCs w:val="36"/>
        </w:rPr>
        <w:br w:type="page"/>
      </w:r>
    </w:p>
    <w:p w:rsidR="00324299" w:rsidRPr="00B557B8" w:rsidRDefault="007979C7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  <w:r w:rsidRPr="00B557B8">
        <w:rPr>
          <w:rFonts w:ascii="Calibri" w:hAnsi="Calibri"/>
          <w:b/>
          <w:bCs/>
          <w:noProof/>
          <w:color w:val="44546A" w:themeColor="text2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-358775</wp:posOffset>
            </wp:positionV>
            <wp:extent cx="3196590" cy="4251960"/>
            <wp:effectExtent l="0" t="0" r="3810" b="0"/>
            <wp:wrapThrough wrapText="bothSides">
              <wp:wrapPolygon edited="0">
                <wp:start x="0" y="0"/>
                <wp:lineTo x="0" y="21484"/>
                <wp:lineTo x="21497" y="21484"/>
                <wp:lineTo x="21497" y="0"/>
                <wp:lineTo x="0" y="0"/>
              </wp:wrapPolygon>
            </wp:wrapThrough>
            <wp:docPr id="3" name="Imagen 3" descr="C:\Users\Usuario\Downloads\dibu 16 de mayo 2021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dibu 16 de mayo 2021 colo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299" w:rsidRPr="00B557B8" w:rsidRDefault="00324299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324299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</w:p>
    <w:p w:rsidR="00324299" w:rsidRPr="00B557B8" w:rsidRDefault="00B557B8" w:rsidP="00324299">
      <w:pPr>
        <w:pStyle w:val="Prrafodelista"/>
        <w:tabs>
          <w:tab w:val="left" w:pos="1134"/>
        </w:tabs>
        <w:spacing w:before="100" w:beforeAutospacing="1" w:after="100" w:afterAutospacing="1" w:line="200" w:lineRule="atLeast"/>
        <w:ind w:left="0"/>
        <w:rPr>
          <w:rFonts w:asciiTheme="minorHAnsi" w:hAnsiTheme="minorHAnsi"/>
          <w:b/>
          <w:bCs/>
          <w:color w:val="44546A" w:themeColor="text2"/>
          <w:sz w:val="36"/>
          <w:szCs w:val="36"/>
        </w:rPr>
      </w:pPr>
      <w:r w:rsidRPr="00B557B8">
        <w:rPr>
          <w:rFonts w:asciiTheme="minorHAnsi" w:hAnsiTheme="minorHAnsi" w:cstheme="minorHAnsi"/>
          <w:b/>
          <w:bCs/>
          <w:noProof/>
          <w:color w:val="44546A" w:themeColor="text2"/>
          <w:sz w:val="36"/>
          <w:szCs w:val="36"/>
        </w:rPr>
        <w:pict>
          <v:roundrect id="Rectángulo: esquinas redondeadas 1" o:spid="_x0000_s1026" style="position:absolute;margin-left:232.35pt;margin-top:76.95pt;width:241.3pt;height:322.2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" strokecolor="#c00000">
            <v:textbox>
              <w:txbxContent>
                <w:p w:rsidR="00B557B8" w:rsidRPr="00B557B8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>MES DE MAIO</w:t>
                  </w:r>
                </w:p>
                <w:p w:rsidR="00B557B8" w:rsidRPr="00B557B8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 xml:space="preserve">SEÑORA DO CAMINO </w:t>
                  </w:r>
                </w:p>
                <w:p w:rsidR="00B557B8" w:rsidRPr="00B557B8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 xml:space="preserve">Señora do Camiño, </w:t>
                  </w:r>
                </w:p>
                <w:p w:rsidR="00B557B8" w:rsidRPr="00B557B8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 xml:space="preserve">móstrame a vía </w:t>
                  </w:r>
                </w:p>
                <w:p w:rsidR="00B557B8" w:rsidRPr="00B557B8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 xml:space="preserve">para chegar ao Pai </w:t>
                  </w:r>
                </w:p>
                <w:p w:rsidR="00B557B8" w:rsidRPr="00B557B8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 xml:space="preserve">á beira do teu fillo. </w:t>
                  </w:r>
                </w:p>
                <w:p w:rsidR="00B557B8" w:rsidRPr="00B557B8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 xml:space="preserve">Señora do Camiño, </w:t>
                  </w:r>
                </w:p>
                <w:p w:rsidR="00B557B8" w:rsidRPr="00B557B8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 xml:space="preserve">na miña oración pídoche </w:t>
                  </w:r>
                </w:p>
                <w:p w:rsidR="00B557B8" w:rsidRPr="00B557B8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 xml:space="preserve">que non me deixes nunca; síntome como un neno. </w:t>
                  </w:r>
                </w:p>
                <w:p w:rsidR="00B557B8" w:rsidRPr="00B557B8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 xml:space="preserve">Dáme a túa luz para avanzar </w:t>
                  </w:r>
                </w:p>
                <w:p w:rsidR="00B557B8" w:rsidRPr="00B557B8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 xml:space="preserve">e na noite escura guíame. Faime transparente </w:t>
                  </w:r>
                </w:p>
                <w:p w:rsidR="00B557B8" w:rsidRPr="00B557B8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 xml:space="preserve">como foi o teu ventre </w:t>
                  </w:r>
                </w:p>
                <w:p w:rsidR="00B557B8" w:rsidRPr="00B557B8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 xml:space="preserve">para dar a luz a vida. </w:t>
                  </w:r>
                </w:p>
                <w:p w:rsidR="00B557B8" w:rsidRPr="00B557B8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>Ponme co teu Fillo,</w:t>
                  </w:r>
                </w:p>
                <w:p w:rsidR="007979C7" w:rsidRPr="00E67C7A" w:rsidRDefault="00B557B8" w:rsidP="00B557B8">
                  <w:pPr>
                    <w:spacing w:line="240" w:lineRule="atLeast"/>
                    <w:ind w:left="142" w:right="156"/>
                    <w:jc w:val="center"/>
                    <w:rPr>
                      <w:color w:val="44546A" w:themeColor="text2"/>
                      <w:sz w:val="20"/>
                      <w:szCs w:val="20"/>
                    </w:rPr>
                  </w:pPr>
                  <w:r w:rsidRPr="00B557B8">
                    <w:rPr>
                      <w:rFonts w:asciiTheme="minorHAnsi" w:hAnsiTheme="minorHAnsi" w:cstheme="minorHAnsi"/>
                      <w:color w:val="44546A" w:themeColor="text2"/>
                      <w:sz w:val="28"/>
                      <w:szCs w:val="28"/>
                    </w:rPr>
                    <w:t xml:space="preserve"> Señora do Camiño. </w:t>
                  </w:r>
                </w:p>
              </w:txbxContent>
            </v:textbox>
          </v:roundrect>
        </w:pict>
      </w:r>
      <w:r w:rsidR="007979C7" w:rsidRPr="00B557B8">
        <w:rPr>
          <w:rFonts w:asciiTheme="minorHAnsi" w:hAnsiTheme="minorHAnsi" w:cstheme="minorHAnsi"/>
          <w:b/>
          <w:bCs/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1052195</wp:posOffset>
            </wp:positionV>
            <wp:extent cx="2994660" cy="3982720"/>
            <wp:effectExtent l="0" t="0" r="0" b="0"/>
            <wp:wrapSquare wrapText="bothSides"/>
            <wp:docPr id="5" name="Imagen 4" descr="C:\Users\Usuario\Desktop\Fátima 24\Antorc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átima 24\Antorcha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98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4299" w:rsidRPr="00B557B8" w:rsidSect="00AF7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6A6"/>
    <w:multiLevelType w:val="hybridMultilevel"/>
    <w:tmpl w:val="C202392E"/>
    <w:lvl w:ilvl="0" w:tplc="282813B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292C4573"/>
    <w:multiLevelType w:val="hybridMultilevel"/>
    <w:tmpl w:val="ADC84764"/>
    <w:lvl w:ilvl="0" w:tplc="A37680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15F3"/>
    <w:rsid w:val="001C74F2"/>
    <w:rsid w:val="001F7D1B"/>
    <w:rsid w:val="00324299"/>
    <w:rsid w:val="00502332"/>
    <w:rsid w:val="006B4D91"/>
    <w:rsid w:val="007979C7"/>
    <w:rsid w:val="007E0C43"/>
    <w:rsid w:val="00A015F3"/>
    <w:rsid w:val="00A60001"/>
    <w:rsid w:val="00AF78E9"/>
    <w:rsid w:val="00B557B8"/>
    <w:rsid w:val="00FD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gl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FD61C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FD61C6"/>
    <w:rPr>
      <w:color w:val="000000"/>
      <w:u w:val="single"/>
    </w:rPr>
  </w:style>
  <w:style w:type="paragraph" w:styleId="NormalWeb">
    <w:name w:val="Normal (Web)"/>
    <w:basedOn w:val="Normal"/>
    <w:semiHidden/>
    <w:unhideWhenUsed/>
    <w:rsid w:val="00FD61C6"/>
    <w:pPr>
      <w:spacing w:before="100" w:beforeAutospacing="1" w:after="100" w:afterAutospacing="1"/>
    </w:pPr>
    <w:rPr>
      <w:rFonts w:ascii="Arial Unicode MS" w:hAnsi="Arial Unicode MS"/>
    </w:rPr>
  </w:style>
  <w:style w:type="paragraph" w:styleId="Prrafodelista">
    <w:name w:val="List Paragraph"/>
    <w:basedOn w:val="Normal"/>
    <w:uiPriority w:val="34"/>
    <w:qFormat/>
    <w:rsid w:val="00FD61C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4D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FVUxtuu8yQ" TargetMode="External"/><Relationship Id="rId13" Type="http://schemas.openxmlformats.org/officeDocument/2006/relationships/hyperlink" Target="https://youtu.be/FwEGbKn114s" TargetMode="External"/><Relationship Id="rId18" Type="http://schemas.openxmlformats.org/officeDocument/2006/relationships/hyperlink" Target="%20https://youtu.be/watch?v=-5bzdDsw4-o" TargetMode="External"/><Relationship Id="rId26" Type="http://schemas.openxmlformats.org/officeDocument/2006/relationships/hyperlink" Target="https://youtu.be/5oytLHSIn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npxZruoXawk" TargetMode="External"/><Relationship Id="rId7" Type="http://schemas.openxmlformats.org/officeDocument/2006/relationships/hyperlink" Target="https://youtu.be/cxBCQt-IRTc" TargetMode="External"/><Relationship Id="rId12" Type="http://schemas.openxmlformats.org/officeDocument/2006/relationships/hyperlink" Target="https://youtu.be/s6a5DfHucQI" TargetMode="External"/><Relationship Id="rId17" Type="http://schemas.openxmlformats.org/officeDocument/2006/relationships/hyperlink" Target="%20https://youtu.be/_oUXzDCNjPg%20" TargetMode="External"/><Relationship Id="rId25" Type="http://schemas.openxmlformats.org/officeDocument/2006/relationships/hyperlink" Target="https://youtu.be/QYVZft73JNs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s://youtu.be/watch?v=f2L9AyGgc4E" TargetMode="External"/><Relationship Id="rId20" Type="http://schemas.openxmlformats.org/officeDocument/2006/relationships/hyperlink" Target="https://youtu.be/SvDHKTa_XsY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2Jr8ZgXSX0" TargetMode="External"/><Relationship Id="rId11" Type="http://schemas.openxmlformats.org/officeDocument/2006/relationships/hyperlink" Target="%20https://youtu.be/watch?v=IK8pqOeMs_0" TargetMode="External"/><Relationship Id="rId24" Type="http://schemas.openxmlformats.org/officeDocument/2006/relationships/hyperlink" Target="https://youtu.be/watch?v=NoYWJk9mftc&amp;t=22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IK8pqOeMs_0" TargetMode="External"/><Relationship Id="rId23" Type="http://schemas.openxmlformats.org/officeDocument/2006/relationships/hyperlink" Target="https://youtu.be/FFt4Eetik_k" TargetMode="External"/><Relationship Id="rId28" Type="http://schemas.openxmlformats.org/officeDocument/2006/relationships/image" Target="media/image1.jpeg"/><Relationship Id="rId10" Type="http://schemas.openxmlformats.org/officeDocument/2006/relationships/hyperlink" Target="%20https://youtu.be/watch?v=LipPp8Jlp80" TargetMode="External"/><Relationship Id="rId19" Type="http://schemas.openxmlformats.org/officeDocument/2006/relationships/hyperlink" Target="https://youtu.be/xYsUrAEDxy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j8q93T957_8" TargetMode="External"/><Relationship Id="rId14" Type="http://schemas.openxmlformats.org/officeDocument/2006/relationships/hyperlink" Target="https://youtu.be/LipPp8Jlp80" TargetMode="External"/><Relationship Id="rId22" Type="http://schemas.openxmlformats.org/officeDocument/2006/relationships/hyperlink" Target="https://youtu.be/C7H9RRp6Lww" TargetMode="External"/><Relationship Id="rId27" Type="http://schemas.openxmlformats.org/officeDocument/2006/relationships/hyperlink" Target="https://youtu.be/-5bzdDsw4-o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BA21-BAB0-4668-81D9-F8D30898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González Domínguez</dc:creator>
  <cp:lastModifiedBy>Usuario de Windows</cp:lastModifiedBy>
  <cp:revision>2</cp:revision>
  <cp:lastPrinted>2024-05-01T16:10:00Z</cp:lastPrinted>
  <dcterms:created xsi:type="dcterms:W3CDTF">2024-05-09T10:14:00Z</dcterms:created>
  <dcterms:modified xsi:type="dcterms:W3CDTF">2024-05-09T10:14:00Z</dcterms:modified>
</cp:coreProperties>
</file>