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-1003935</wp:posOffset>
            </wp:positionV>
            <wp:extent cx="10507980" cy="5814060"/>
            <wp:effectExtent l="0" t="0" r="7620" b="0"/>
            <wp:wrapSquare wrapText="bothSides"/>
            <wp:docPr id="1" name="Imagen 1" descr="Abrirán la piscina de Siloé donde Jesús le dio la vista a un c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Abrirán la piscina de Siloé donde Jesús le dio la vista a un cie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7980" cy="581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LUZ DEL MUNDO,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LUZ DEL MUNDO,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SEÑOR ES MI PASTOR, NADA ME FALTA”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22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SEÑOR ES MI PASTOR, NADA ME FALTA”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22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B5205"/>
    <w:rsid w:val="000F511B"/>
    <w:rsid w:val="001010DC"/>
    <w:rsid w:val="001C604D"/>
    <w:rsid w:val="0020241E"/>
    <w:rsid w:val="0026243A"/>
    <w:rsid w:val="004B1AF1"/>
    <w:rsid w:val="00574650"/>
    <w:rsid w:val="005961F0"/>
    <w:rsid w:val="00596C54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6C61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4252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113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2026-03-11T17:29:00Z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A5863E81044E4977973FB8FC3C14D861_13</vt:lpwstr>
  </property>
</Properties>
</file>