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CE00F">
      <w:pPr>
        <w:ind w:left="1701" w:right="1824"/>
        <w:rPr>
          <w:rFonts w:ascii="Script MT Bold" w:hAnsi="Script MT Bold" w:cs="Tahoma"/>
          <w:bCs/>
          <w:color w:val="000000"/>
          <w:sz w:val="32"/>
          <w:szCs w:val="32"/>
        </w:rPr>
      </w:pPr>
      <w:bookmarkStart w:id="1" w:name="_GoBack"/>
      <w:bookmarkEnd w:id="1"/>
      <w:r>
        <w:rPr>
          <w:rFonts w:ascii="Script MT Bold" w:hAnsi="Script MT Bold" w:cs="Tahoma"/>
          <w:bCs/>
          <w:color w:val="000000"/>
          <w:sz w:val="32"/>
          <w:szCs w:val="32"/>
        </w:rPr>
        <mc:AlternateContent>
          <mc:Choice Requires="wps">
            <w:drawing>
              <wp:anchor distT="0" distB="0" distL="114300" distR="114300" simplePos="0" relativeHeight="251661312" behindDoc="1" locked="0" layoutInCell="1" allowOverlap="1">
                <wp:simplePos x="0" y="0"/>
                <wp:positionH relativeFrom="column">
                  <wp:posOffset>243840</wp:posOffset>
                </wp:positionH>
                <wp:positionV relativeFrom="paragraph">
                  <wp:posOffset>227965</wp:posOffset>
                </wp:positionV>
                <wp:extent cx="4422140" cy="3996055"/>
                <wp:effectExtent l="19050" t="19050" r="16510" b="23495"/>
                <wp:wrapNone/>
                <wp:docPr id="2" name="Rectángulo: esquinas redondeadas 2"/>
                <wp:cNvGraphicFramePr/>
                <a:graphic xmlns:a="http://schemas.openxmlformats.org/drawingml/2006/main">
                  <a:graphicData uri="http://schemas.microsoft.com/office/word/2010/wordprocessingShape">
                    <wps:wsp>
                      <wps:cNvSpPr>
                        <a:spLocks noChangeArrowheads="1"/>
                      </wps:cNvSpPr>
                      <wps:spPr bwMode="auto">
                        <a:xfrm>
                          <a:off x="0" y="0"/>
                          <a:ext cx="4422140" cy="3996359"/>
                        </a:xfrm>
                        <a:prstGeom prst="roundRect">
                          <a:avLst>
                            <a:gd name="adj" fmla="val 16667"/>
                          </a:avLst>
                        </a:prstGeom>
                        <a:solidFill>
                          <a:srgbClr val="FFFFFF"/>
                        </a:solidFill>
                        <a:ln w="31750">
                          <a:solidFill>
                            <a:srgbClr val="00B050"/>
                          </a:solidFill>
                          <a:round/>
                        </a:ln>
                        <a:effectLst/>
                      </wps:spPr>
                      <wps:txbx>
                        <w:txbxContent>
                          <w:p w14:paraId="57272BCA">
                            <w:pPr>
                              <w:spacing w:line="240" w:lineRule="atLeast"/>
                              <w:ind w:left="-142" w:right="-3"/>
                              <w:jc w:val="center"/>
                              <w:rPr>
                                <w:rFonts w:ascii="Verdana" w:hAnsi="Verdana"/>
                                <w:bCs/>
                                <w:iCs/>
                                <w:color w:val="000080"/>
                                <w:sz w:val="20"/>
                                <w:szCs w:val="20"/>
                                <w:lang/>
                              </w:rPr>
                            </w:pPr>
                            <w:r>
                              <w:rPr>
                                <w:rFonts w:ascii="Script MT Bold" w:hAnsi="Script MT Bold" w:cs="Tahoma"/>
                                <w:bCs/>
                                <w:color w:val="1F497D"/>
                                <w:sz w:val="32"/>
                                <w:szCs w:val="32"/>
                              </w:rPr>
                              <w:t>Manos Unidas</w:t>
                            </w:r>
                          </w:p>
                          <w:p w14:paraId="6018A326">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Hay muchas clases de manos. </w:t>
                            </w:r>
                          </w:p>
                          <w:p w14:paraId="2C37E4AA">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Manos que cuentan buenas noticias. </w:t>
                            </w:r>
                          </w:p>
                          <w:p w14:paraId="774C0AE5">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celebran la vida, juegan o escriben sueños.</w:t>
                            </w:r>
                          </w:p>
                          <w:p w14:paraId="3B4AFBC9">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cocinan y alimentan.</w:t>
                            </w:r>
                          </w:p>
                          <w:p w14:paraId="46AA2CF4">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compran personas, que hacen daño, que destruyen a otros.</w:t>
                            </w:r>
                          </w:p>
                          <w:p w14:paraId="098B6BCE">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tejen sueños y proyectos.</w:t>
                            </w:r>
                          </w:p>
                          <w:p w14:paraId="44B3652C">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Manos que proyectan, dan luz. </w:t>
                            </w:r>
                          </w:p>
                          <w:p w14:paraId="313D30B0">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cuidan la naturaleza, enseñan o limpian.</w:t>
                            </w:r>
                          </w:p>
                          <w:p w14:paraId="13819267">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matan o dan miedo.</w:t>
                            </w:r>
                          </w:p>
                          <w:p w14:paraId="6CDA3150">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siembran y recogen, que buscan el diálogo.</w:t>
                            </w:r>
                          </w:p>
                          <w:p w14:paraId="09A2B73D">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sueñan mundos diferentes.</w:t>
                            </w:r>
                          </w:p>
                          <w:p w14:paraId="425C454D">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quieren ser luz que ilumina y sal que da sabor al mundo y a la vida.</w:t>
                            </w:r>
                          </w:p>
                          <w:p w14:paraId="68DB5FE8">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Manos Unidas que se solidarizan, que oran y comparten. </w:t>
                            </w:r>
                          </w:p>
                          <w:p w14:paraId="37D36CB1">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Hoy me pregunto: ¿Cómo son mis manos, Señor? </w:t>
                            </w:r>
                          </w:p>
                          <w:p w14:paraId="44FD9B17">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Ojalá que mis manos sean de las que dan y comparten, de la que acarician y dan vida.</w:t>
                            </w:r>
                          </w:p>
                          <w:p w14:paraId="5033A48F">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Que lleven el bien como los misioneros y misioneras.</w:t>
                            </w:r>
                          </w:p>
                          <w:p w14:paraId="683CEEAB">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Que repartan ternura como los voluntarios de Manos Unidas.</w:t>
                            </w:r>
                          </w:p>
                          <w:p w14:paraId="07E3A1A5">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Ellos sí que se empeñan en “declarar la guerra al hambre”.</w:t>
                            </w:r>
                          </w:p>
                          <w:p w14:paraId="2326C1CE">
                            <w:pPr>
                              <w:pStyle w:val="19"/>
                            </w:pPr>
                          </w:p>
                          <w:p w14:paraId="502A3311">
                            <w:pPr>
                              <w:spacing w:line="240" w:lineRule="atLeast"/>
                              <w:ind w:left="284" w:right="-3" w:hanging="284"/>
                              <w:jc w:val="both"/>
                              <w:rPr>
                                <w:rFonts w:ascii="Forte" w:hAnsi="Forte"/>
                                <w:sz w:val="22"/>
                                <w:szCs w:val="22"/>
                              </w:rPr>
                            </w:pPr>
                          </w:p>
                        </w:txbxContent>
                      </wps:txbx>
                      <wps:bodyPr rot="0" vert="horz" wrap="square" lIns="91440" tIns="45720" rIns="91440" bIns="45720" anchor="t" anchorCtr="0" upright="1">
                        <a:noAutofit/>
                      </wps:bodyPr>
                    </wps:wsp>
                  </a:graphicData>
                </a:graphic>
              </wp:anchor>
            </w:drawing>
          </mc:Choice>
          <mc:Fallback>
            <w:pict>
              <v:roundrect id="Rectángulo: esquinas redondeadas 2" o:spid="_x0000_s1026" o:spt="2" style="position:absolute;left:0pt;margin-left:19.2pt;margin-top:17.95pt;height:314.65pt;width:348.2pt;z-index:-251655168;mso-width-relative:page;mso-height-relative:page;" fillcolor="#FFFFFF" filled="t" stroked="t" coordsize="21600,21600" arcsize="0.166666666666667" o:gfxdata="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F8dOwLcAAAACQEAAA8AAAAAAAAAAQAgAAAAIgAAAGRycy9kb3ducmV2LnhtbFBLAQIU&#10;ABQAAAAIAIdO4kBCfHtDYQIAAMkEAAAOAAAAAAAAAAEAIAAAACsBAABkcnMvZTJvRG9jLnhtbFBL&#10;BQYAAAAABgAGAFkBAAD+BQAAAAA=&#10;">
                <v:fill on="t" focussize="0,0"/>
                <v:stroke weight="2.5pt" color="#00B050" joinstyle="round"/>
                <v:imagedata o:title=""/>
                <o:lock v:ext="edit" aspectratio="f"/>
                <v:textbox>
                  <w:txbxContent>
                    <w:p w14:paraId="57272BCA">
                      <w:pPr>
                        <w:spacing w:line="240" w:lineRule="atLeast"/>
                        <w:ind w:left="-142" w:right="-3"/>
                        <w:jc w:val="center"/>
                        <w:rPr>
                          <w:rFonts w:ascii="Verdana" w:hAnsi="Verdana"/>
                          <w:bCs/>
                          <w:iCs/>
                          <w:color w:val="000080"/>
                          <w:sz w:val="20"/>
                          <w:szCs w:val="20"/>
                          <w:lang/>
                        </w:rPr>
                      </w:pPr>
                      <w:r>
                        <w:rPr>
                          <w:rFonts w:ascii="Script MT Bold" w:hAnsi="Script MT Bold" w:cs="Tahoma"/>
                          <w:bCs/>
                          <w:color w:val="1F497D"/>
                          <w:sz w:val="32"/>
                          <w:szCs w:val="32"/>
                        </w:rPr>
                        <w:t>Manos Unidas</w:t>
                      </w:r>
                    </w:p>
                    <w:p w14:paraId="6018A326">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Hay muchas clases de manos. </w:t>
                      </w:r>
                    </w:p>
                    <w:p w14:paraId="2C37E4AA">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Manos que cuentan buenas noticias. </w:t>
                      </w:r>
                    </w:p>
                    <w:p w14:paraId="774C0AE5">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celebran la vida, juegan o escriben sueños.</w:t>
                      </w:r>
                    </w:p>
                    <w:p w14:paraId="3B4AFBC9">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cocinan y alimentan.</w:t>
                      </w:r>
                    </w:p>
                    <w:p w14:paraId="46AA2CF4">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compran personas, que hacen daño, que destruyen a otros.</w:t>
                      </w:r>
                    </w:p>
                    <w:p w14:paraId="098B6BCE">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tejen sueños y proyectos.</w:t>
                      </w:r>
                    </w:p>
                    <w:p w14:paraId="44B3652C">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Manos que proyectan, dan luz. </w:t>
                      </w:r>
                    </w:p>
                    <w:p w14:paraId="313D30B0">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cuidan la naturaleza, enseñan o limpian.</w:t>
                      </w:r>
                    </w:p>
                    <w:p w14:paraId="13819267">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matan o dan miedo.</w:t>
                      </w:r>
                    </w:p>
                    <w:p w14:paraId="6CDA3150">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siembran y recogen, que buscan el diálogo.</w:t>
                      </w:r>
                    </w:p>
                    <w:p w14:paraId="09A2B73D">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sueñan mundos diferentes.</w:t>
                      </w:r>
                    </w:p>
                    <w:p w14:paraId="425C454D">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Manos que quieren ser luz que ilumina y sal que da sabor al mundo y a la vida.</w:t>
                      </w:r>
                    </w:p>
                    <w:p w14:paraId="68DB5FE8">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Manos Unidas que se solidarizan, que oran y comparten. </w:t>
                      </w:r>
                    </w:p>
                    <w:p w14:paraId="37D36CB1">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 xml:space="preserve">Hoy me pregunto: ¿Cómo son mis manos, Señor? </w:t>
                      </w:r>
                    </w:p>
                    <w:p w14:paraId="44FD9B17">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Ojalá que mis manos sean de las que dan y comparten, de la que acarician y dan vida.</w:t>
                      </w:r>
                    </w:p>
                    <w:p w14:paraId="5033A48F">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Que lleven el bien como los misioneros y misioneras.</w:t>
                      </w:r>
                    </w:p>
                    <w:p w14:paraId="683CEEAB">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Que repartan ternura como los voluntarios de Manos Unidas.</w:t>
                      </w:r>
                    </w:p>
                    <w:p w14:paraId="07E3A1A5">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Ellos sí que se empeñan en “declarar la guerra al hambre”.</w:t>
                      </w:r>
                    </w:p>
                    <w:p w14:paraId="2326C1CE">
                      <w:pPr>
                        <w:pStyle w:val="19"/>
                      </w:pPr>
                    </w:p>
                    <w:p w14:paraId="502A3311">
                      <w:pPr>
                        <w:spacing w:line="240" w:lineRule="atLeast"/>
                        <w:ind w:left="284" w:right="-3" w:hanging="284"/>
                        <w:jc w:val="both"/>
                        <w:rPr>
                          <w:rFonts w:ascii="Forte" w:hAnsi="Forte"/>
                          <w:sz w:val="22"/>
                          <w:szCs w:val="22"/>
                        </w:rPr>
                      </w:pPr>
                    </w:p>
                  </w:txbxContent>
                </v:textbox>
              </v:roundrect>
            </w:pict>
          </mc:Fallback>
        </mc:AlternateContent>
      </w:r>
    </w:p>
    <w:p w14:paraId="3355169A">
      <w:pPr>
        <w:ind w:left="1701" w:right="1824"/>
        <w:rPr>
          <w:rFonts w:ascii="Script MT Bold" w:hAnsi="Script MT Bold" w:cs="Tahoma"/>
          <w:bCs/>
          <w:color w:val="000000"/>
          <w:sz w:val="32"/>
          <w:szCs w:val="32"/>
        </w:rPr>
      </w:pPr>
    </w:p>
    <w:p w14:paraId="32BCEDEB">
      <w:pPr>
        <w:ind w:left="1701" w:right="1824"/>
        <w:rPr>
          <w:rFonts w:ascii="Script MT Bold" w:hAnsi="Script MT Bold" w:cs="Tahoma"/>
          <w:bCs/>
          <w:color w:val="000000"/>
          <w:sz w:val="32"/>
          <w:szCs w:val="32"/>
        </w:rPr>
      </w:pPr>
    </w:p>
    <w:p w14:paraId="41D9115E">
      <w:pPr>
        <w:ind w:left="1701" w:right="1824"/>
        <w:rPr>
          <w:rFonts w:ascii="Script MT Bold" w:hAnsi="Script MT Bold" w:cs="Tahoma"/>
          <w:bCs/>
          <w:color w:val="000000"/>
          <w:sz w:val="32"/>
          <w:szCs w:val="32"/>
        </w:rPr>
      </w:pPr>
    </w:p>
    <w:p w14:paraId="17A78521">
      <w:pPr>
        <w:ind w:left="1701" w:right="1824"/>
        <w:rPr>
          <w:rFonts w:ascii="Script MT Bold" w:hAnsi="Script MT Bold" w:cs="Tahoma"/>
          <w:bCs/>
          <w:color w:val="000000"/>
          <w:sz w:val="32"/>
          <w:szCs w:val="32"/>
        </w:rPr>
      </w:pPr>
    </w:p>
    <w:p w14:paraId="09706866">
      <w:pPr>
        <w:ind w:left="1701" w:right="1824"/>
        <w:rPr>
          <w:rFonts w:ascii="Script MT Bold" w:hAnsi="Script MT Bold" w:cs="Tahoma"/>
          <w:bCs/>
          <w:color w:val="000000"/>
          <w:sz w:val="32"/>
          <w:szCs w:val="32"/>
        </w:rPr>
      </w:pPr>
    </w:p>
    <w:p w14:paraId="19198E74">
      <w:pPr>
        <w:ind w:left="1701" w:right="1824"/>
        <w:rPr>
          <w:rFonts w:ascii="Script MT Bold" w:hAnsi="Script MT Bold" w:cs="Tahoma"/>
          <w:bCs/>
          <w:color w:val="000000"/>
          <w:sz w:val="32"/>
          <w:szCs w:val="32"/>
        </w:rPr>
      </w:pPr>
    </w:p>
    <w:p w14:paraId="71BA76B2">
      <w:pPr>
        <w:ind w:left="1701" w:right="1824"/>
        <w:rPr>
          <w:rFonts w:ascii="Script MT Bold" w:hAnsi="Script MT Bold" w:cs="Tahoma"/>
          <w:bCs/>
          <w:color w:val="000000"/>
          <w:sz w:val="32"/>
          <w:szCs w:val="32"/>
        </w:rPr>
      </w:pPr>
    </w:p>
    <w:p w14:paraId="59DDE164">
      <w:pPr>
        <w:ind w:left="1701" w:right="1824"/>
        <w:rPr>
          <w:rFonts w:ascii="Script MT Bold" w:hAnsi="Script MT Bold" w:cs="Tahoma"/>
          <w:bCs/>
          <w:color w:val="000000"/>
          <w:sz w:val="32"/>
          <w:szCs w:val="32"/>
        </w:rPr>
      </w:pPr>
    </w:p>
    <w:p w14:paraId="57AA97BA">
      <w:pPr>
        <w:ind w:left="1701" w:right="1824"/>
        <w:rPr>
          <w:rFonts w:ascii="Script MT Bold" w:hAnsi="Script MT Bold" w:cs="Tahoma"/>
          <w:bCs/>
          <w:color w:val="000000"/>
          <w:sz w:val="32"/>
          <w:szCs w:val="32"/>
        </w:rPr>
      </w:pPr>
    </w:p>
    <w:p w14:paraId="73B532B8">
      <w:pPr>
        <w:ind w:left="1701" w:right="1824"/>
        <w:rPr>
          <w:rFonts w:ascii="Script MT Bold" w:hAnsi="Script MT Bold" w:cs="Tahoma"/>
          <w:bCs/>
          <w:color w:val="000000"/>
          <w:sz w:val="32"/>
          <w:szCs w:val="32"/>
        </w:rPr>
      </w:pPr>
    </w:p>
    <w:p w14:paraId="6A4DF861">
      <w:pPr>
        <w:ind w:left="1701" w:right="1824"/>
        <w:rPr>
          <w:rFonts w:ascii="Script MT Bold" w:hAnsi="Script MT Bold" w:cs="Tahoma"/>
          <w:bCs/>
          <w:color w:val="000000"/>
          <w:sz w:val="32"/>
          <w:szCs w:val="32"/>
        </w:rPr>
      </w:pPr>
    </w:p>
    <w:p w14:paraId="155D19F6">
      <w:pPr>
        <w:ind w:left="1701" w:right="1824"/>
        <w:rPr>
          <w:i/>
          <w:iCs/>
          <w:color w:val="4F81BD" w:themeColor="accent1"/>
          <w:sz w:val="28"/>
          <w:szCs w:val="28"/>
          <w14:textFill>
            <w14:solidFill>
              <w14:schemeClr w14:val="accent1"/>
            </w14:solidFill>
          </w14:textFill>
        </w:rPr>
      </w:pPr>
    </w:p>
    <w:p w14:paraId="3B7A98AD">
      <w:pPr>
        <w:ind w:left="1701" w:right="1824"/>
        <w:rPr>
          <w:i/>
          <w:iCs/>
          <w:color w:val="4F81BD" w:themeColor="accent1"/>
          <w:sz w:val="28"/>
          <w:szCs w:val="28"/>
          <w14:textFill>
            <w14:solidFill>
              <w14:schemeClr w14:val="accent1"/>
            </w14:solidFill>
          </w14:textFill>
        </w:rPr>
      </w:pPr>
    </w:p>
    <w:p w14:paraId="58200BD7">
      <w:pPr>
        <w:ind w:left="1701" w:right="1824"/>
        <w:rPr>
          <w:i/>
          <w:iCs/>
          <w:color w:val="4F81BD" w:themeColor="accent1"/>
          <w:sz w:val="28"/>
          <w:szCs w:val="28"/>
          <w14:textFill>
            <w14:solidFill>
              <w14:schemeClr w14:val="accent1"/>
            </w14:solidFill>
          </w14:textFill>
        </w:rPr>
      </w:pPr>
    </w:p>
    <w:p w14:paraId="0730437A">
      <w:pPr>
        <w:pStyle w:val="17"/>
      </w:pPr>
    </w:p>
    <w:p w14:paraId="3A97377D">
      <w:pPr>
        <w:ind w:left="1701" w:right="1824"/>
        <w:rPr>
          <w:i/>
          <w:iCs/>
          <w:color w:val="4F81BD" w:themeColor="accent1"/>
          <w:sz w:val="28"/>
          <w:szCs w:val="28"/>
          <w14:textFill>
            <w14:solidFill>
              <w14:schemeClr w14:val="accent1"/>
            </w14:solidFill>
          </w14:textFill>
        </w:rPr>
      </w:pPr>
    </w:p>
    <w:p w14:paraId="725AD9D8">
      <w:pPr>
        <w:ind w:left="1701" w:right="1824"/>
        <w:rPr>
          <w:i/>
          <w:iCs/>
          <w:color w:val="4F81BD" w:themeColor="accent1"/>
          <w:sz w:val="28"/>
          <w:szCs w:val="28"/>
          <w14:textFill>
            <w14:solidFill>
              <w14:schemeClr w14:val="accent1"/>
            </w14:solidFill>
          </w14:textFill>
        </w:rPr>
      </w:pPr>
    </w:p>
    <w:p w14:paraId="28B04C88">
      <w:pPr>
        <w:ind w:left="1701" w:right="1824"/>
      </w:pPr>
    </w:p>
    <w:p w14:paraId="3072E017">
      <w:pPr>
        <w:ind w:left="1701" w:right="1824"/>
      </w:pPr>
      <w:r>
        <w:drawing>
          <wp:anchor distT="0" distB="0" distL="114300" distR="114300" simplePos="0" relativeHeight="251666432" behindDoc="0" locked="0" layoutInCell="1" allowOverlap="1">
            <wp:simplePos x="0" y="0"/>
            <wp:positionH relativeFrom="column">
              <wp:posOffset>241935</wp:posOffset>
            </wp:positionH>
            <wp:positionV relativeFrom="paragraph">
              <wp:posOffset>209550</wp:posOffset>
            </wp:positionV>
            <wp:extent cx="4410710" cy="1889125"/>
            <wp:effectExtent l="0" t="0" r="8890" b="0"/>
            <wp:wrapThrough wrapText="bothSides">
              <wp:wrapPolygon>
                <wp:start x="0" y="0"/>
                <wp:lineTo x="0" y="21346"/>
                <wp:lineTo x="21550" y="21346"/>
                <wp:lineTo x="2155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4">
                      <a:extLst>
                        <a:ext uri="{28A0092B-C50C-407E-A947-70E740481C1C}">
                          <a14:useLocalDpi xmlns:a14="http://schemas.microsoft.com/office/drawing/2010/main" val="0"/>
                        </a:ext>
                      </a:extLst>
                    </a:blip>
                    <a:srcRect l="26737" t="54406" r="14697" b="10176"/>
                    <a:stretch>
                      <a:fillRect/>
                    </a:stretch>
                  </pic:blipFill>
                  <pic:spPr>
                    <a:xfrm>
                      <a:off x="0" y="0"/>
                      <a:ext cx="4410710" cy="1889125"/>
                    </a:xfrm>
                    <a:prstGeom prst="rect">
                      <a:avLst/>
                    </a:prstGeom>
                    <a:ln>
                      <a:noFill/>
                    </a:ln>
                  </pic:spPr>
                </pic:pic>
              </a:graphicData>
            </a:graphic>
          </wp:anchor>
        </w:drawing>
      </w:r>
    </w:p>
    <w:p w14:paraId="32F4A3F1">
      <w:pPr>
        <w:ind w:left="1701" w:right="1824"/>
      </w:pPr>
    </w:p>
    <w:p w14:paraId="799BFF49">
      <w:pPr>
        <w:ind w:left="1701" w:right="1824"/>
      </w:pPr>
    </w:p>
    <w:p w14:paraId="663F08B7">
      <w:pPr>
        <w:ind w:left="1701" w:right="1824"/>
      </w:pPr>
    </w:p>
    <w:p w14:paraId="6DBCDF03">
      <w:pPr>
        <w:ind w:left="1701" w:right="1824"/>
      </w:pPr>
      <w:r>
        <w:rPr>
          <w:rFonts w:ascii="Script MT Bold" w:hAnsi="Script MT Bold" w:cs="Tahoma"/>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530225</wp:posOffset>
                </wp:positionH>
                <wp:positionV relativeFrom="paragraph">
                  <wp:posOffset>22225</wp:posOffset>
                </wp:positionV>
                <wp:extent cx="4112895" cy="963930"/>
                <wp:effectExtent l="0" t="0" r="0" b="0"/>
                <wp:wrapNone/>
                <wp:docPr id="20"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12895" cy="964121"/>
                        </a:xfrm>
                        <a:prstGeom prst="rect">
                          <a:avLst/>
                        </a:prstGeom>
                        <a:ln>
                          <a:noFill/>
                        </a:ln>
                      </wps:spPr>
                      <wps:txbx>
                        <w:txbxContent>
                          <w:p w14:paraId="3EF1F073">
                            <w:pPr>
                              <w:jc w:val="center"/>
                              <w:rPr>
                                <w:rFonts w:ascii="Forte" w:hAnsi="Forte"/>
                                <w:color w:val="4F81BD" w:themeColor="accent1"/>
                                <w:sz w:val="48"/>
                                <w:szCs w:val="48"/>
                                <w14:textFill>
                                  <w14:solidFill>
                                    <w14:schemeClr w14:val="accent1"/>
                                  </w14:solidFill>
                                </w14:textFill>
                              </w:rPr>
                            </w:pPr>
                            <w:r>
                              <w:rPr>
                                <w:rFonts w:ascii="Forte" w:hAnsi="Forte"/>
                                <w:color w:val="4F81BD" w:themeColor="accent1"/>
                                <w:sz w:val="48"/>
                                <w:szCs w:val="48"/>
                                <w14:textFill>
                                  <w14:solidFill>
                                    <w14:schemeClr w14:val="accent1"/>
                                  </w14:solidFill>
                                </w14:textFill>
                              </w:rPr>
                              <w:t>8-febrero-2026 Ordinario 5º-A</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41.75pt;margin-top:1.75pt;height:75.9pt;width:323.85pt;z-index:251660288;mso-width-relative:page;mso-height-relative:page;" filled="f" stroked="f" coordsize="21600,21600" o:gfxdata="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1i04w1gAAAAgB&#10;AAAPAAAAAAAAAAEAIAAAACIAAABkcnMvZG93bnJldi54bWxQSwECFAAUAAAACACHTuJAaGsDsx0C&#10;AABABAAADgAAAAAAAAABACAAAAAlAQAAZHJzL2Uyb0RvYy54bWxQSwUGAAAAAAYABgBZAQAAtAUA&#10;AAAA&#10;" adj="0">
                <v:fill on="f" focussize="0,0"/>
                <v:stroke on="f"/>
                <v:imagedata o:title=""/>
                <o:lock v:ext="edit" text="t" aspectratio="f"/>
                <v:textbox>
                  <w:txbxContent>
                    <w:p w14:paraId="3EF1F073">
                      <w:pPr>
                        <w:jc w:val="center"/>
                        <w:rPr>
                          <w:rFonts w:ascii="Forte" w:hAnsi="Forte"/>
                          <w:color w:val="4F81BD" w:themeColor="accent1"/>
                          <w:sz w:val="48"/>
                          <w:szCs w:val="48"/>
                          <w14:textFill>
                            <w14:solidFill>
                              <w14:schemeClr w14:val="accent1"/>
                            </w14:solidFill>
                          </w14:textFill>
                        </w:rPr>
                      </w:pPr>
                      <w:r>
                        <w:rPr>
                          <w:rFonts w:ascii="Forte" w:hAnsi="Forte"/>
                          <w:color w:val="4F81BD" w:themeColor="accent1"/>
                          <w:sz w:val="48"/>
                          <w:szCs w:val="48"/>
                          <w14:textFill>
                            <w14:solidFill>
                              <w14:schemeClr w14:val="accent1"/>
                            </w14:solidFill>
                          </w14:textFill>
                        </w:rPr>
                        <w:t>8-febrero-2026 Ordinario 5º-A</w:t>
                      </w:r>
                    </w:p>
                  </w:txbxContent>
                </v:textbox>
              </v:shape>
            </w:pict>
          </mc:Fallback>
        </mc:AlternateContent>
      </w:r>
    </w:p>
    <w:p w14:paraId="01C47399">
      <w:pPr>
        <w:pStyle w:val="19"/>
      </w:pPr>
    </w:p>
    <w:p w14:paraId="689371A5">
      <w:pPr>
        <w:pStyle w:val="19"/>
      </w:pPr>
    </w:p>
    <w:p w14:paraId="7B7BC891">
      <w:pPr>
        <w:pStyle w:val="19"/>
      </w:pPr>
    </w:p>
    <w:p w14:paraId="06EE71E3">
      <w:pPr>
        <w:pStyle w:val="19"/>
      </w:pPr>
    </w:p>
    <w:p w14:paraId="7A6E44C4">
      <w:pPr>
        <w:pStyle w:val="19"/>
      </w:pPr>
      <w:r>
        <w:drawing>
          <wp:anchor distT="0" distB="0" distL="114300" distR="114300" simplePos="0" relativeHeight="251664384" behindDoc="0" locked="0" layoutInCell="1" allowOverlap="1">
            <wp:simplePos x="0" y="0"/>
            <wp:positionH relativeFrom="column">
              <wp:posOffset>1438910</wp:posOffset>
            </wp:positionH>
            <wp:positionV relativeFrom="paragraph">
              <wp:posOffset>19050</wp:posOffset>
            </wp:positionV>
            <wp:extent cx="2426970" cy="1711325"/>
            <wp:effectExtent l="0" t="0" r="0" b="3175"/>
            <wp:wrapThrough wrapText="bothSides">
              <wp:wrapPolygon>
                <wp:start x="0" y="0"/>
                <wp:lineTo x="0" y="21400"/>
                <wp:lineTo x="21363" y="21400"/>
                <wp:lineTo x="21363"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426970" cy="1711325"/>
                    </a:xfrm>
                    <a:prstGeom prst="rect">
                      <a:avLst/>
                    </a:prstGeom>
                    <a:noFill/>
                    <a:ln>
                      <a:noFill/>
                    </a:ln>
                  </pic:spPr>
                </pic:pic>
              </a:graphicData>
            </a:graphic>
          </wp:anchor>
        </w:drawing>
      </w:r>
    </w:p>
    <w:p w14:paraId="05B34D5E">
      <w:pPr>
        <w:pStyle w:val="19"/>
      </w:pPr>
    </w:p>
    <w:p w14:paraId="40C6A16B">
      <w:pPr>
        <w:pStyle w:val="19"/>
      </w:pPr>
    </w:p>
    <w:p w14:paraId="3867DC0B">
      <w:pPr>
        <w:pStyle w:val="19"/>
      </w:pPr>
    </w:p>
    <w:p w14:paraId="2E2F25DA">
      <w:pPr>
        <w:pStyle w:val="19"/>
      </w:pPr>
    </w:p>
    <w:p w14:paraId="6557AF38">
      <w:pPr>
        <w:pStyle w:val="19"/>
      </w:pPr>
    </w:p>
    <w:p w14:paraId="7578EF60">
      <w:pPr>
        <w:pStyle w:val="19"/>
      </w:pPr>
    </w:p>
    <w:p w14:paraId="7C8E55C1">
      <w:pPr>
        <w:pStyle w:val="19"/>
      </w:pPr>
    </w:p>
    <w:p w14:paraId="554C1AFC">
      <w:pPr>
        <w:pStyle w:val="19"/>
      </w:pPr>
    </w:p>
    <w:p w14:paraId="11EC6A88">
      <w:pPr>
        <w:pStyle w:val="19"/>
      </w:pPr>
      <w:r>
        <w:drawing>
          <wp:anchor distT="0" distB="0" distL="114300" distR="114300" simplePos="0" relativeHeight="251663360" behindDoc="0" locked="0" layoutInCell="1" allowOverlap="1">
            <wp:simplePos x="0" y="0"/>
            <wp:positionH relativeFrom="column">
              <wp:posOffset>629920</wp:posOffset>
            </wp:positionH>
            <wp:positionV relativeFrom="paragraph">
              <wp:posOffset>151130</wp:posOffset>
            </wp:positionV>
            <wp:extent cx="4288155" cy="4261485"/>
            <wp:effectExtent l="0" t="0" r="0" b="5715"/>
            <wp:wrapThrough wrapText="bothSides">
              <wp:wrapPolygon>
                <wp:start x="0" y="0"/>
                <wp:lineTo x="0" y="21532"/>
                <wp:lineTo x="21494" y="21532"/>
                <wp:lineTo x="21494"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288155" cy="4261485"/>
                    </a:xfrm>
                    <a:prstGeom prst="rect">
                      <a:avLst/>
                    </a:prstGeom>
                    <a:noFill/>
                    <a:ln>
                      <a:noFill/>
                    </a:ln>
                  </pic:spPr>
                </pic:pic>
              </a:graphicData>
            </a:graphic>
          </wp:anchor>
        </w:drawing>
      </w:r>
    </w:p>
    <w:p w14:paraId="12346BF7">
      <w:pPr>
        <w:pStyle w:val="19"/>
      </w:pPr>
    </w:p>
    <w:p w14:paraId="333E20DB">
      <w:pPr>
        <w:pStyle w:val="19"/>
      </w:pPr>
    </w:p>
    <w:p w14:paraId="37BC534F">
      <w:pPr>
        <w:pStyle w:val="19"/>
      </w:pPr>
    </w:p>
    <w:p w14:paraId="54E22BE0">
      <w:pPr>
        <w:pStyle w:val="19"/>
      </w:pPr>
    </w:p>
    <w:p w14:paraId="141DE689">
      <w:pPr>
        <w:pStyle w:val="19"/>
      </w:pPr>
    </w:p>
    <w:p w14:paraId="5BC2581C">
      <w:pPr>
        <w:pStyle w:val="19"/>
      </w:pPr>
    </w:p>
    <w:p w14:paraId="2AD447E1">
      <w:pPr>
        <w:pStyle w:val="19"/>
      </w:pPr>
    </w:p>
    <w:p w14:paraId="331E144E">
      <w:pPr>
        <w:pStyle w:val="19"/>
      </w:pPr>
    </w:p>
    <w:p w14:paraId="5A79AA6A">
      <w:pPr>
        <w:pStyle w:val="19"/>
      </w:pPr>
    </w:p>
    <w:p w14:paraId="6E29C395">
      <w:pPr>
        <w:pStyle w:val="19"/>
      </w:pPr>
    </w:p>
    <w:p w14:paraId="04BDFDED">
      <w:pPr>
        <w:pStyle w:val="19"/>
      </w:pPr>
    </w:p>
    <w:p w14:paraId="62136C9A">
      <w:pPr>
        <w:pStyle w:val="19"/>
      </w:pPr>
    </w:p>
    <w:p w14:paraId="57E3B795">
      <w:pPr>
        <w:pStyle w:val="19"/>
      </w:pPr>
    </w:p>
    <w:p w14:paraId="399567DB">
      <w:pPr>
        <w:pStyle w:val="19"/>
      </w:pPr>
    </w:p>
    <w:p w14:paraId="1B859A39">
      <w:pPr>
        <w:pStyle w:val="19"/>
      </w:pPr>
    </w:p>
    <w:p w14:paraId="42403713">
      <w:pPr>
        <w:pStyle w:val="19"/>
      </w:pPr>
    </w:p>
    <w:p w14:paraId="3CAAC88A">
      <w:pPr>
        <w:pStyle w:val="19"/>
      </w:pPr>
    </w:p>
    <w:p w14:paraId="5CE1DAE4">
      <w:pPr>
        <w:pStyle w:val="19"/>
      </w:pPr>
    </w:p>
    <w:p w14:paraId="4929F7FF">
      <w:pPr>
        <w:pStyle w:val="19"/>
      </w:pPr>
    </w:p>
    <w:p w14:paraId="48A18A40">
      <w:pPr>
        <w:pStyle w:val="19"/>
      </w:pPr>
    </w:p>
    <w:p w14:paraId="7E65C86D">
      <w:pPr>
        <w:pStyle w:val="19"/>
      </w:pPr>
    </w:p>
    <w:p w14:paraId="05393C1A">
      <w:pPr>
        <w:pStyle w:val="19"/>
      </w:pPr>
    </w:p>
    <w:p w14:paraId="0F98C061">
      <w:pPr>
        <w:pStyle w:val="19"/>
      </w:pPr>
    </w:p>
    <w:p w14:paraId="118553AA">
      <w:pPr>
        <w:pStyle w:val="19"/>
      </w:pPr>
    </w:p>
    <w:p w14:paraId="54BCC8ED">
      <w:pPr>
        <w:pStyle w:val="19"/>
        <w:ind w:left="0" w:firstLine="0"/>
      </w:pPr>
    </w:p>
    <w:p w14:paraId="3C83FD84">
      <w:pPr>
        <w:pStyle w:val="19"/>
      </w:pPr>
      <w:r>
        <w:rPr>
          <w:rFonts w:ascii="Script MT Bold" w:hAnsi="Script MT Bold" w:cs="Tahoma"/>
          <w:bCs/>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358140</wp:posOffset>
                </wp:positionH>
                <wp:positionV relativeFrom="paragraph">
                  <wp:posOffset>64770</wp:posOffset>
                </wp:positionV>
                <wp:extent cx="9429750" cy="470535"/>
                <wp:effectExtent l="0" t="0" r="0" b="0"/>
                <wp:wrapNone/>
                <wp:docPr id="6"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429750" cy="470847"/>
                        </a:xfrm>
                        <a:prstGeom prst="rect">
                          <a:avLst/>
                        </a:prstGeom>
                      </wps:spPr>
                      <wps:txbx>
                        <w:txbxContent>
                          <w:p w14:paraId="10CD2DE6">
                            <w:pPr>
                              <w:jc w:val="cente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Ordinario 5º- A </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28.2pt;margin-top:5.1pt;height:37.05pt;width:742.5pt;z-index:251659264;mso-width-relative:page;mso-height-relative:page;" filled="f" stroked="f" coordsize="21600,21600" o:gfxdata="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8ZwDdYAAAAJAQAADwAAAAAAAAAB&#10;ACAAAAAiAAAAZHJzL2Rvd25yZXYueG1sUEsBAhQAFAAAAAgAh07iQCPz1iUSAgAAJwQAAA4AAAAA&#10;AAAAAQAgAAAAJQEAAGRycy9lMm9Eb2MueG1sUEsFBgAAAAAGAAYAWQEAAKkFAAAAAA==&#10;" adj="0">
                <v:fill on="f" focussize="0,0"/>
                <v:stroke on="f"/>
                <v:imagedata o:title=""/>
                <o:lock v:ext="edit" text="t" aspectratio="f"/>
                <v:textbox>
                  <w:txbxContent>
                    <w:p w14:paraId="10CD2DE6">
                      <w:pPr>
                        <w:jc w:val="cente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Ordinario 5º- A </w:t>
                      </w:r>
                    </w:p>
                  </w:txbxContent>
                </v:textbox>
              </v:shape>
            </w:pict>
          </mc:Fallback>
        </mc:AlternateContent>
      </w:r>
    </w:p>
    <w:p w14:paraId="07E8CD51">
      <w:pPr>
        <w:pStyle w:val="19"/>
      </w:pPr>
    </w:p>
    <w:p w14:paraId="2AD065F4">
      <w:pPr>
        <w:pStyle w:val="19"/>
      </w:pPr>
      <w:r>
        <w:drawing>
          <wp:anchor distT="0" distB="0" distL="114300" distR="114300" simplePos="0" relativeHeight="251662336" behindDoc="1" locked="0" layoutInCell="1" allowOverlap="1">
            <wp:simplePos x="0" y="0"/>
            <wp:positionH relativeFrom="column">
              <wp:posOffset>34925</wp:posOffset>
            </wp:positionH>
            <wp:positionV relativeFrom="paragraph">
              <wp:posOffset>175895</wp:posOffset>
            </wp:positionV>
            <wp:extent cx="4999355" cy="6598920"/>
            <wp:effectExtent l="0" t="0" r="0" b="0"/>
            <wp:wrapThrough wrapText="bothSides">
              <wp:wrapPolygon>
                <wp:start x="0" y="0"/>
                <wp:lineTo x="0" y="21513"/>
                <wp:lineTo x="21482" y="21513"/>
                <wp:lineTo x="21482"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7" cstate="print">
                      <a:extLst>
                        <a:ext uri="{28A0092B-C50C-407E-A947-70E740481C1C}">
                          <a14:useLocalDpi xmlns:a14="http://schemas.microsoft.com/office/drawing/2010/main" val="0"/>
                        </a:ext>
                      </a:extLst>
                    </a:blip>
                    <a:srcRect l="33906" t="17317" r="34719" b="9071"/>
                    <a:stretch>
                      <a:fillRect/>
                    </a:stretch>
                  </pic:blipFill>
                  <pic:spPr>
                    <a:xfrm>
                      <a:off x="0" y="0"/>
                      <a:ext cx="4999355" cy="6598920"/>
                    </a:xfrm>
                    <a:prstGeom prst="rect">
                      <a:avLst/>
                    </a:prstGeom>
                    <a:ln>
                      <a:noFill/>
                    </a:ln>
                  </pic:spPr>
                </pic:pic>
              </a:graphicData>
            </a:graphic>
          </wp:anchor>
        </w:drawing>
      </w:r>
    </w:p>
    <w:p w14:paraId="23BD1DD8">
      <w:pPr>
        <w:pStyle w:val="19"/>
      </w:pPr>
    </w:p>
    <w:p w14:paraId="7C17C64A">
      <w:pPr>
        <w:pStyle w:val="19"/>
      </w:pPr>
    </w:p>
    <w:p w14:paraId="3B94746E">
      <w:pPr>
        <w:pStyle w:val="19"/>
      </w:pPr>
    </w:p>
    <w:p w14:paraId="4CD129DB">
      <w:pPr>
        <w:pStyle w:val="19"/>
        <w:rPr>
          <w:rFonts w:ascii="Calibri" w:hAnsi="Calibri" w:eastAsia="Calibri" w:cs="Times New Roman"/>
          <w:b/>
          <w:bCs/>
          <w:snapToGrid w:val="0"/>
          <w:color w:val="00B050"/>
          <w:sz w:val="16"/>
          <w:szCs w:val="16"/>
          <w:lang w:eastAsia="en-US"/>
        </w:rPr>
      </w:pPr>
      <w:r>
        <mc:AlternateContent>
          <mc:Choice Requires="wps">
            <w:drawing>
              <wp:anchor distT="45720" distB="45720" distL="114300" distR="114300" simplePos="0" relativeHeight="251665408" behindDoc="0" locked="0" layoutInCell="1" allowOverlap="1">
                <wp:simplePos x="0" y="0"/>
                <wp:positionH relativeFrom="column">
                  <wp:posOffset>372110</wp:posOffset>
                </wp:positionH>
                <wp:positionV relativeFrom="paragraph">
                  <wp:posOffset>271145</wp:posOffset>
                </wp:positionV>
                <wp:extent cx="4210050" cy="6201410"/>
                <wp:effectExtent l="0" t="0" r="19050" b="27940"/>
                <wp:wrapThrough wrapText="bothSides">
                  <wp:wrapPolygon>
                    <wp:start x="0" y="0"/>
                    <wp:lineTo x="0" y="21631"/>
                    <wp:lineTo x="21600" y="21631"/>
                    <wp:lineTo x="21600" y="0"/>
                    <wp:lineTo x="0" y="0"/>
                  </wp:wrapPolygon>
                </wp:wrapThrough>
                <wp:docPr id="2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4210050" cy="6201410"/>
                        </a:xfrm>
                        <a:prstGeom prst="rect">
                          <a:avLst/>
                        </a:prstGeom>
                        <a:solidFill>
                          <a:srgbClr val="FFFFFF"/>
                        </a:solidFill>
                        <a:ln w="9525">
                          <a:solidFill>
                            <a:srgbClr val="000000"/>
                          </a:solidFill>
                          <a:miter lim="800000"/>
                        </a:ln>
                      </wps:spPr>
                      <wps:txbx>
                        <w:txbxContent>
                          <w:p w14:paraId="10A19EDD">
                            <w:pPr>
                              <w:pStyle w:val="35"/>
                              <w:numPr>
                                <w:ilvl w:val="0"/>
                                <w:numId w:val="1"/>
                              </w:numPr>
                              <w:tabs>
                                <w:tab w:val="left" w:pos="142"/>
                                <w:tab w:val="left" w:pos="426"/>
                                <w:tab w:val="left" w:pos="2183"/>
                                <w:tab w:val="left" w:pos="2880"/>
                                <w:tab w:val="left" w:pos="3600"/>
                                <w:tab w:val="left" w:pos="4320"/>
                                <w:tab w:val="left" w:pos="5760"/>
                                <w:tab w:val="left" w:pos="6480"/>
                                <w:tab w:val="left" w:pos="7200"/>
                              </w:tabs>
                              <w:spacing w:after="0" w:line="200" w:lineRule="atLeast"/>
                              <w:ind w:left="142" w:right="34" w:hanging="142"/>
                              <w:jc w:val="both"/>
                              <w:rPr>
                                <w:rFonts w:eastAsia="Arial Unicode MS"/>
                                <w:b/>
                                <w:bCs/>
                                <w:snapToGrid w:val="0"/>
                                <w:color w:val="00B050"/>
                                <w:sz w:val="16"/>
                                <w:szCs w:val="16"/>
                              </w:rPr>
                            </w:pPr>
                            <w:r>
                              <w:rPr>
                                <w:b/>
                                <w:bCs/>
                                <w:snapToGrid w:val="0"/>
                                <w:color w:val="00B050"/>
                                <w:sz w:val="16"/>
                                <w:szCs w:val="16"/>
                              </w:rPr>
                              <w:t xml:space="preserve">ISAÍAS  58, 7-10: </w:t>
                            </w:r>
                            <w:r>
                              <w:rPr>
                                <w:b/>
                                <w:bCs/>
                                <w:i/>
                                <w:iCs/>
                                <w:snapToGrid w:val="0"/>
                                <w:color w:val="00B050"/>
                                <w:sz w:val="16"/>
                                <w:szCs w:val="16"/>
                              </w:rPr>
                              <w:t>S</w:t>
                            </w:r>
                            <w:r>
                              <w:rPr>
                                <w:b/>
                                <w:bCs/>
                                <w:snapToGrid w:val="0"/>
                                <w:color w:val="00B050"/>
                                <w:sz w:val="16"/>
                                <w:szCs w:val="16"/>
                              </w:rPr>
                              <w:t>urgirá tu luz como la aurora.</w:t>
                            </w:r>
                          </w:p>
                          <w:p w14:paraId="23583344">
                            <w:pPr>
                              <w:pStyle w:val="35"/>
                              <w:tabs>
                                <w:tab w:val="left" w:pos="142"/>
                                <w:tab w:val="left" w:pos="426"/>
                                <w:tab w:val="left" w:pos="2183"/>
                                <w:tab w:val="left" w:pos="2880"/>
                                <w:tab w:val="left" w:pos="3600"/>
                                <w:tab w:val="left" w:pos="4320"/>
                                <w:tab w:val="left" w:pos="5760"/>
                                <w:tab w:val="left" w:pos="6480"/>
                                <w:tab w:val="left" w:pos="7200"/>
                              </w:tabs>
                              <w:spacing w:after="0" w:line="200" w:lineRule="atLeast"/>
                              <w:ind w:left="142" w:right="34"/>
                              <w:jc w:val="both"/>
                              <w:rPr>
                                <w:rFonts w:asciiTheme="minorHAnsi" w:hAnsiTheme="minorHAnsi" w:cstheme="minorHAnsi"/>
                                <w:bCs/>
                                <w:i/>
                                <w:color w:val="000000"/>
                                <w:sz w:val="16"/>
                                <w:szCs w:val="16"/>
                              </w:rPr>
                            </w:pPr>
                            <w:r>
                              <w:rPr>
                                <w:rFonts w:asciiTheme="minorHAnsi" w:hAnsiTheme="minorHAnsi" w:cstheme="minorHAnsi"/>
                                <w:bCs/>
                                <w:color w:val="000000"/>
                                <w:sz w:val="16"/>
                                <w:szCs w:val="16"/>
                              </w:rPr>
                              <w:t xml:space="preserve">   Esto dice el Señor: </w:t>
                            </w:r>
                            <w:r>
                              <w:rPr>
                                <w:rFonts w:asciiTheme="minorHAnsi" w:hAnsiTheme="minorHAnsi" w:cstheme="minorHAnsi"/>
                                <w:bCs/>
                                <w:i/>
                                <w:color w:val="000000"/>
                                <w:sz w:val="16"/>
                                <w:szCs w:val="16"/>
                              </w:rPr>
                              <w:t>«</w:t>
                            </w:r>
                            <w:r>
                              <w:rPr>
                                <w:rFonts w:asciiTheme="minorHAnsi" w:hAnsiTheme="minorHAnsi" w:cstheme="minorHAnsi"/>
                                <w:b/>
                                <w:bCs/>
                                <w:i/>
                                <w:color w:val="000000"/>
                                <w:sz w:val="16"/>
                                <w:szCs w:val="16"/>
                              </w:rPr>
                              <w:t>Parte tu pan con el hambriento</w:t>
                            </w:r>
                            <w:r>
                              <w:rPr>
                                <w:rFonts w:asciiTheme="minorHAnsi" w:hAnsiTheme="minorHAnsi" w:cstheme="minorHAnsi"/>
                                <w:bCs/>
                                <w:i/>
                                <w:color w:val="000000"/>
                                <w:sz w:val="16"/>
                                <w:szCs w:val="16"/>
                              </w:rPr>
                              <w:t xml:space="preserve">, hospeda a los pobres sin techo, cubre a quien ves desnudo y no te desentiendas de los tuyos. </w:t>
                            </w:r>
                            <w:r>
                              <w:rPr>
                                <w:rFonts w:asciiTheme="minorHAnsi" w:hAnsiTheme="minorHAnsi" w:cstheme="minorHAnsi"/>
                                <w:b/>
                                <w:bCs/>
                                <w:i/>
                                <w:color w:val="000000"/>
                                <w:sz w:val="16"/>
                                <w:szCs w:val="16"/>
                              </w:rPr>
                              <w:t>Entonces surgirá tu luz</w:t>
                            </w:r>
                            <w:r>
                              <w:rPr>
                                <w:rFonts w:asciiTheme="minorHAnsi" w:hAnsiTheme="minorHAnsi" w:cstheme="minorHAnsi"/>
                                <w:bCs/>
                                <w:i/>
                                <w:color w:val="000000"/>
                                <w:sz w:val="16"/>
                                <w:szCs w:val="16"/>
                              </w:rPr>
                              <w:t xml:space="preserve"> como la aurora… </w:t>
                            </w:r>
                          </w:p>
                          <w:p w14:paraId="09B38D46">
                            <w:pPr>
                              <w:pStyle w:val="35"/>
                              <w:numPr>
                                <w:ilvl w:val="0"/>
                                <w:numId w:val="2"/>
                              </w:numPr>
                              <w:tabs>
                                <w:tab w:val="left" w:pos="142"/>
                                <w:tab w:val="left" w:pos="426"/>
                                <w:tab w:val="left" w:pos="2183"/>
                                <w:tab w:val="left" w:pos="2880"/>
                                <w:tab w:val="left" w:pos="3600"/>
                                <w:tab w:val="left" w:pos="4320"/>
                                <w:tab w:val="left" w:pos="5760"/>
                                <w:tab w:val="left" w:pos="6480"/>
                                <w:tab w:val="left" w:pos="7200"/>
                              </w:tabs>
                              <w:spacing w:after="0" w:line="200" w:lineRule="atLeast"/>
                              <w:ind w:left="142" w:right="34" w:hanging="142"/>
                              <w:jc w:val="both"/>
                              <w:rPr>
                                <w:b/>
                                <w:bCs/>
                                <w:snapToGrid w:val="0"/>
                                <w:color w:val="00B050"/>
                                <w:sz w:val="16"/>
                                <w:szCs w:val="16"/>
                              </w:rPr>
                            </w:pPr>
                            <w:r>
                              <w:rPr>
                                <w:b/>
                                <w:snapToGrid w:val="0"/>
                                <w:color w:val="00B050"/>
                                <w:sz w:val="16"/>
                                <w:szCs w:val="16"/>
                              </w:rPr>
                              <w:t>SAL. 111: R/. </w:t>
                            </w:r>
                            <w:r>
                              <w:rPr>
                                <w:b/>
                                <w:bCs/>
                                <w:snapToGrid w:val="0"/>
                                <w:color w:val="00B050"/>
                                <w:sz w:val="16"/>
                                <w:szCs w:val="16"/>
                              </w:rPr>
                              <w:t>El justo brilla en las tinieblas como una luz.</w:t>
                            </w:r>
                          </w:p>
                          <w:p w14:paraId="483F7A8A">
                            <w:pPr>
                              <w:pStyle w:val="35"/>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00" w:lineRule="atLeast"/>
                              <w:ind w:left="142" w:right="34" w:hanging="153"/>
                              <w:jc w:val="both"/>
                              <w:rPr>
                                <w:b/>
                                <w:bCs/>
                                <w:snapToGrid w:val="0"/>
                                <w:color w:val="00B050"/>
                                <w:sz w:val="16"/>
                                <w:szCs w:val="16"/>
                              </w:rPr>
                            </w:pPr>
                            <w:r>
                              <w:rPr>
                                <w:b/>
                                <w:bCs/>
                                <w:snapToGrid w:val="0"/>
                                <w:color w:val="00B050"/>
                                <w:sz w:val="16"/>
                                <w:szCs w:val="16"/>
                              </w:rPr>
                              <w:t>1ª CORINTIOS 2, 1-5: Os anuncié el misterio de Cristo crucificado.</w:t>
                            </w:r>
                          </w:p>
                          <w:p w14:paraId="464CDE3E">
                            <w:pPr>
                              <w:pStyle w:val="35"/>
                              <w:numPr>
                                <w:ilvl w:val="0"/>
                                <w:numId w:val="3"/>
                              </w:numPr>
                              <w:spacing w:after="0" w:line="200" w:lineRule="atLeast"/>
                              <w:ind w:left="142" w:right="-30" w:hanging="142"/>
                              <w:jc w:val="both"/>
                              <w:rPr>
                                <w:b/>
                                <w:bCs/>
                                <w:caps/>
                                <w:color w:val="00B050"/>
                                <w:sz w:val="16"/>
                                <w:szCs w:val="16"/>
                              </w:rPr>
                            </w:pPr>
                            <w:r>
                              <w:rPr>
                                <w:b/>
                                <w:bCs/>
                                <w:caps/>
                                <w:color w:val="00B050"/>
                                <w:sz w:val="16"/>
                                <w:szCs w:val="16"/>
                              </w:rPr>
                              <w:t xml:space="preserve">Mateo 5, 1- 16: </w:t>
                            </w:r>
                            <w:r>
                              <w:rPr>
                                <w:b/>
                                <w:bCs/>
                                <w:color w:val="00B050"/>
                                <w:sz w:val="16"/>
                                <w:szCs w:val="16"/>
                              </w:rPr>
                              <w:t>Vosotros sois sal y luz del mundo.</w:t>
                            </w:r>
                          </w:p>
                          <w:p w14:paraId="0DF6CFC3">
                            <w:pPr>
                              <w:spacing w:line="200" w:lineRule="atLeast"/>
                              <w:ind w:left="142" w:right="-16" w:hanging="142"/>
                              <w:jc w:val="both"/>
                              <w:rPr>
                                <w:rFonts w:ascii="Calibri" w:hAnsi="Calibri"/>
                                <w:bCs/>
                                <w:color w:val="000000"/>
                                <w:sz w:val="16"/>
                                <w:szCs w:val="16"/>
                              </w:rPr>
                            </w:pPr>
                            <w:r>
                              <w:rPr>
                                <w:rFonts w:eastAsia="Arial Unicode MS" w:asciiTheme="minorHAnsi" w:hAnsiTheme="minorHAnsi" w:cstheme="minorHAnsi"/>
                                <w:b/>
                                <w:bCs/>
                                <w:sz w:val="16"/>
                                <w:szCs w:val="16"/>
                              </w:rPr>
                              <w:t>Narrador:</w:t>
                            </w:r>
                            <w:r>
                              <w:rPr>
                                <w:rFonts w:eastAsia="Arial Unicode MS" w:asciiTheme="minorHAnsi" w:hAnsiTheme="minorHAnsi" w:cstheme="minorHAnsi"/>
                                <w:bCs/>
                                <w:sz w:val="16"/>
                                <w:szCs w:val="16"/>
                              </w:rPr>
                              <w:t xml:space="preserve"> </w:t>
                            </w:r>
                            <w:r>
                              <w:rPr>
                                <w:rFonts w:ascii="Calibri" w:hAnsi="Calibri"/>
                                <w:bCs/>
                                <w:color w:val="000000"/>
                                <w:sz w:val="16"/>
                                <w:szCs w:val="16"/>
                              </w:rPr>
                              <w:t>En aquel tiempo, dijo Jesús a sus discípulos:</w:t>
                            </w:r>
                          </w:p>
                          <w:p w14:paraId="508D1A25">
                            <w:pPr>
                              <w:spacing w:line="200" w:lineRule="atLeast"/>
                              <w:ind w:left="142" w:right="-16" w:hanging="142"/>
                              <w:jc w:val="both"/>
                              <w:rPr>
                                <w:rFonts w:ascii="Calibri" w:hAnsi="Calibri"/>
                                <w:bCs/>
                                <w:i/>
                                <w:color w:val="000000"/>
                                <w:sz w:val="16"/>
                                <w:szCs w:val="16"/>
                              </w:rPr>
                            </w:pPr>
                            <w:r>
                              <w:rPr>
                                <w:rFonts w:eastAsia="Arial Unicode MS" w:asciiTheme="minorHAnsi" w:hAnsiTheme="minorHAnsi" w:cstheme="minorHAnsi"/>
                                <w:b/>
                                <w:bCs/>
                                <w:sz w:val="16"/>
                                <w:szCs w:val="16"/>
                              </w:rPr>
                              <w:t>Jesús:</w:t>
                            </w:r>
                            <w:r>
                              <w:rPr>
                                <w:rFonts w:ascii="Calibri" w:hAnsi="Calibri"/>
                                <w:bCs/>
                                <w:color w:val="000000"/>
                                <w:sz w:val="16"/>
                                <w:szCs w:val="16"/>
                              </w:rPr>
                              <w:t xml:space="preserve"> </w:t>
                            </w:r>
                            <w:r>
                              <w:rPr>
                                <w:rFonts w:ascii="Calibri" w:hAnsi="Calibri"/>
                                <w:b/>
                                <w:bCs/>
                                <w:i/>
                                <w:color w:val="000000"/>
                                <w:sz w:val="16"/>
                                <w:szCs w:val="16"/>
                              </w:rPr>
                              <w:t>-«Vosotros sois la sal de la tierra.</w:t>
                            </w:r>
                            <w:r>
                              <w:rPr>
                                <w:rFonts w:ascii="Calibri" w:hAnsi="Calibri"/>
                                <w:bCs/>
                                <w:i/>
                                <w:color w:val="000000"/>
                                <w:sz w:val="16"/>
                                <w:szCs w:val="16"/>
                              </w:rPr>
                              <w:t xml:space="preserve"> Pero si la sal se vuelve sosa, ¿con qué la salarán? No sirve más que para tirarla fuera y que la pise la gente. </w:t>
                            </w:r>
                          </w:p>
                          <w:p w14:paraId="5030E105">
                            <w:pPr>
                              <w:spacing w:line="200" w:lineRule="atLeast"/>
                              <w:ind w:left="142" w:right="-16"/>
                              <w:jc w:val="both"/>
                              <w:rPr>
                                <w:rFonts w:cs="Calibri"/>
                                <w:b/>
                                <w:i/>
                                <w:iCs/>
                                <w:sz w:val="16"/>
                                <w:szCs w:val="16"/>
                              </w:rPr>
                            </w:pPr>
                            <w:r>
                              <w:rPr>
                                <w:rFonts w:eastAsia="Arial Unicode MS" w:asciiTheme="minorHAnsi" w:hAnsiTheme="minorHAnsi" w:cstheme="minorHAnsi"/>
                                <w:b/>
                                <w:bCs/>
                                <w:sz w:val="16"/>
                                <w:szCs w:val="16"/>
                              </w:rPr>
                              <w:t xml:space="preserve">   </w:t>
                            </w:r>
                            <w:r>
                              <w:rPr>
                                <w:rFonts w:ascii="Calibri" w:hAnsi="Calibri"/>
                                <w:b/>
                                <w:bCs/>
                                <w:i/>
                                <w:color w:val="000000"/>
                                <w:sz w:val="16"/>
                                <w:szCs w:val="16"/>
                              </w:rPr>
                              <w:t>Vosotros sois la luz del mundo.</w:t>
                            </w:r>
                            <w:r>
                              <w:rPr>
                                <w:rFonts w:ascii="Calibri" w:hAnsi="Calibri"/>
                                <w:bCs/>
                                <w:i/>
                                <w:color w:val="000000"/>
                                <w:sz w:val="16"/>
                                <w:szCs w:val="16"/>
                              </w:rPr>
                              <w:t xml:space="preserve"> No se puede ocultar una ciudad puesta en lo alto de un monte. Tampoco se enciende una lámpara para meterla debajo del celemín, sino para ponerla en el candelero y que alumbre a todos los de casa. </w:t>
                            </w:r>
                            <w:r>
                              <w:rPr>
                                <w:rFonts w:ascii="Calibri" w:hAnsi="Calibri"/>
                                <w:bCs/>
                                <w:color w:val="000000"/>
                                <w:sz w:val="16"/>
                                <w:szCs w:val="16"/>
                              </w:rPr>
                              <w:t>Brille así vuestra luz ante los hombres</w:t>
                            </w:r>
                            <w:r>
                              <w:rPr>
                                <w:rFonts w:ascii="Calibri" w:hAnsi="Calibri"/>
                                <w:bCs/>
                                <w:i/>
                                <w:color w:val="000000"/>
                                <w:sz w:val="16"/>
                                <w:szCs w:val="16"/>
                              </w:rPr>
                              <w:t xml:space="preserve">, para que vean vuestras buenas obras y den gloria a vuestro Padre que está en los cielos». </w:t>
                            </w:r>
                          </w:p>
                          <w:p w14:paraId="61978231">
                            <w:pPr>
                              <w:pStyle w:val="35"/>
                              <w:spacing w:after="0" w:line="200" w:lineRule="atLeast"/>
                              <w:ind w:left="360" w:hanging="360"/>
                              <w:jc w:val="center"/>
                              <w:rPr>
                                <w:rFonts w:ascii="Impact" w:hAnsi="Impact"/>
                                <w:color w:val="00B050"/>
                                <w:sz w:val="16"/>
                                <w:szCs w:val="16"/>
                              </w:rPr>
                            </w:pPr>
                          </w:p>
                          <w:p w14:paraId="7221F10E">
                            <w:pPr>
                              <w:pStyle w:val="35"/>
                              <w:spacing w:after="0" w:line="200" w:lineRule="atLeast"/>
                              <w:ind w:left="360" w:hanging="360"/>
                              <w:jc w:val="center"/>
                              <w:rPr>
                                <w:rFonts w:ascii="Impact" w:hAnsi="Impact"/>
                                <w:color w:val="00B050"/>
                                <w:sz w:val="32"/>
                                <w:szCs w:val="32"/>
                              </w:rPr>
                            </w:pPr>
                            <w:r>
                              <w:rPr>
                                <w:rFonts w:ascii="Impact" w:hAnsi="Impact"/>
                                <w:color w:val="00B050"/>
                                <w:sz w:val="32"/>
                                <w:szCs w:val="32"/>
                              </w:rPr>
                              <w:t xml:space="preserve">Jesús sueña un mundo delicioso y luminoso, con nosotros su SAL y su LUZ </w:t>
                            </w:r>
                          </w:p>
                          <w:p w14:paraId="1B29A132">
                            <w:pPr>
                              <w:pStyle w:val="35"/>
                              <w:spacing w:after="0" w:line="200" w:lineRule="atLeast"/>
                              <w:ind w:left="360" w:hanging="360"/>
                              <w:jc w:val="both"/>
                              <w:rPr>
                                <w:rFonts w:ascii="Lucida Sans" w:hAnsi="Lucida Sans"/>
                                <w:b/>
                                <w:color w:val="00B050"/>
                                <w:sz w:val="24"/>
                                <w:szCs w:val="24"/>
                              </w:rPr>
                            </w:pPr>
                            <w:r>
                              <w:rPr>
                                <w:rFonts w:ascii="Lucida Sans" w:hAnsi="Lucida Sans"/>
                                <w:b/>
                                <w:color w:val="00B050"/>
                                <w:sz w:val="24"/>
                                <w:szCs w:val="24"/>
                              </w:rPr>
                              <w:t>1. VER: Un mundo con niños que sueñan</w:t>
                            </w:r>
                          </w:p>
                          <w:p w14:paraId="1BE6EF23">
                            <w:pPr>
                              <w:pStyle w:val="19"/>
                              <w:ind w:left="284" w:right="-49" w:hanging="142"/>
                              <w:rPr>
                                <w:rFonts w:asciiTheme="minorHAnsi" w:hAnsiTheme="minorHAnsi" w:cstheme="minorHAnsi"/>
                                <w:sz w:val="18"/>
                                <w:szCs w:val="18"/>
                              </w:rPr>
                            </w:pPr>
                            <w:r>
                              <w:rPr>
                                <w:rFonts w:asciiTheme="minorHAnsi" w:hAnsiTheme="minorHAnsi" w:cstheme="minorHAnsi"/>
                                <w:bCs/>
                                <w:sz w:val="18"/>
                                <w:szCs w:val="18"/>
                              </w:rPr>
                              <w:t xml:space="preserve">- En la página anterior hemos visto la situación de unos niños, </w:t>
                            </w:r>
                            <w:bookmarkStart w:id="0" w:name="_Hlk221013021"/>
                            <w:r>
                              <w:rPr>
                                <w:rFonts w:asciiTheme="minorHAnsi" w:hAnsiTheme="minorHAnsi" w:cstheme="minorHAnsi"/>
                                <w:bCs/>
                                <w:sz w:val="18"/>
                                <w:szCs w:val="18"/>
                              </w:rPr>
                              <w:t xml:space="preserve">Amal, Abai y Luciana </w:t>
                            </w:r>
                            <w:bookmarkEnd w:id="0"/>
                            <w:r>
                              <w:rPr>
                                <w:rFonts w:asciiTheme="minorHAnsi" w:hAnsiTheme="minorHAnsi" w:cstheme="minorHAnsi"/>
                                <w:bCs/>
                                <w:sz w:val="18"/>
                                <w:szCs w:val="18"/>
                              </w:rPr>
                              <w:t>en diferentes guerras o situaciones duras del mundo que les afectan en su día a día. ¿Qué problemas tienen? Manos Unidas les ayudan. ¿Sabes que es Manos Unidas? Es una ONG de la iglesia católica para lograr el desarrollo de los pueblos. ¿Quiénes la forman? Cristianos que tratan de sensibilizar y desarrollar proyectos sobre todo en el tercer mundo, ayudando a misioneros, etc.</w:t>
                            </w:r>
                          </w:p>
                          <w:p w14:paraId="21D17E48">
                            <w:pPr>
                              <w:pStyle w:val="19"/>
                              <w:ind w:left="284" w:right="-49" w:hanging="142"/>
                              <w:jc w:val="right"/>
                              <w:rPr>
                                <w:b/>
                                <w:bCs/>
                                <w:i/>
                                <w:sz w:val="20"/>
                                <w:szCs w:val="20"/>
                                <w:lang/>
                              </w:rPr>
                            </w:pPr>
                            <w:r>
                              <w:rPr>
                                <w:rFonts w:asciiTheme="minorHAnsi" w:hAnsiTheme="minorHAnsi" w:cstheme="minorHAnsi"/>
                                <w:sz w:val="18"/>
                                <w:szCs w:val="18"/>
                              </w:rPr>
                              <w:t xml:space="preserve"> </w:t>
                            </w:r>
                            <w:r>
                              <w:rPr>
                                <w:b/>
                                <w:bCs/>
                                <w:i/>
                                <w:sz w:val="20"/>
                                <w:szCs w:val="20"/>
                                <w:lang/>
                              </w:rPr>
                              <w:t xml:space="preserve">¿Qué preguntas te haces ante Amal, Abai y Luciana? </w:t>
                            </w:r>
                          </w:p>
                          <w:p w14:paraId="7CE66725">
                            <w:pPr>
                              <w:spacing w:line="200" w:lineRule="atLeast"/>
                              <w:rPr>
                                <w:rFonts w:ascii="Lucida Sans" w:hAnsi="Lucida Sans"/>
                                <w:b/>
                                <w:color w:val="00B050"/>
                                <w:sz w:val="20"/>
                                <w:szCs w:val="2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rPr>
                              <w:t xml:space="preserve">JUZGAR: </w:t>
                            </w:r>
                            <w:r>
                              <w:rPr>
                                <w:rFonts w:ascii="Lucida Sans" w:hAnsi="Lucida Sans"/>
                                <w:b/>
                                <w:color w:val="00B050"/>
                                <w:sz w:val="20"/>
                                <w:szCs w:val="20"/>
                              </w:rPr>
                              <w:t>Jesús sueña un mundo delicioso y luminoso</w:t>
                            </w:r>
                          </w:p>
                          <w:p w14:paraId="34CC513F">
                            <w:pPr>
                              <w:pStyle w:val="17"/>
                              <w:spacing w:before="0" w:beforeAutospacing="0" w:after="0" w:afterAutospacing="0" w:line="200" w:lineRule="atLeast"/>
                              <w:ind w:left="284" w:hanging="142"/>
                              <w:jc w:val="both"/>
                              <w:rPr>
                                <w:rFonts w:eastAsia="Arial Unicode MS" w:asciiTheme="minorHAnsi" w:hAnsiTheme="minorHAnsi" w:cstheme="minorHAnsi"/>
                                <w:b/>
                                <w:bCs/>
                                <w:i/>
                                <w:sz w:val="18"/>
                                <w:szCs w:val="18"/>
                              </w:rPr>
                            </w:pPr>
                            <w:r>
                              <w:rPr>
                                <w:rFonts w:asciiTheme="minorHAnsi" w:hAnsiTheme="minorHAnsi" w:cstheme="minorHAnsi"/>
                                <w:bCs/>
                                <w:sz w:val="18"/>
                                <w:szCs w:val="18"/>
                                <w:lang/>
                              </w:rPr>
                              <w:t>- El sueño de Jesús es un mundo de hermanos, solidarios, con oportunidades para todos. El evangelio nos dice “</w:t>
                            </w:r>
                            <w:r>
                              <w:rPr>
                                <w:rFonts w:ascii="Calibri" w:hAnsi="Calibri"/>
                                <w:b/>
                                <w:bCs/>
                                <w:i/>
                                <w:color w:val="000000"/>
                                <w:sz w:val="16"/>
                                <w:szCs w:val="16"/>
                              </w:rPr>
                              <w:t xml:space="preserve">Vosotros sois la sal de la tierra…, vosotros sois la luz del mundo”… </w:t>
                            </w:r>
                            <w:r>
                              <w:rPr>
                                <w:rFonts w:ascii="Calibri" w:hAnsi="Calibri"/>
                                <w:b/>
                                <w:bCs/>
                                <w:iCs/>
                                <w:color w:val="000000"/>
                                <w:sz w:val="16"/>
                                <w:szCs w:val="16"/>
                              </w:rPr>
                              <w:t>¿QUÉ NOS QUIERE DECIR?</w:t>
                            </w:r>
                          </w:p>
                          <w:p w14:paraId="789678DB">
                            <w:pPr>
                              <w:pStyle w:val="17"/>
                              <w:spacing w:before="0" w:beforeAutospacing="0" w:after="0" w:afterAutospacing="0" w:line="200" w:lineRule="atLeast"/>
                              <w:ind w:left="284" w:hanging="142"/>
                              <w:jc w:val="both"/>
                              <w:rPr>
                                <w:rFonts w:asciiTheme="minorHAnsi" w:hAnsiTheme="minorHAnsi" w:cstheme="minorHAnsi"/>
                                <w:bCs/>
                                <w:sz w:val="18"/>
                                <w:szCs w:val="18"/>
                                <w:lang/>
                              </w:rPr>
                            </w:pPr>
                            <w:r>
                              <w:rPr>
                                <w:rFonts w:asciiTheme="minorHAnsi" w:hAnsiTheme="minorHAnsi" w:cstheme="minorHAnsi"/>
                                <w:bCs/>
                                <w:sz w:val="18"/>
                                <w:szCs w:val="18"/>
                                <w:lang/>
                              </w:rPr>
                              <w:t xml:space="preserve">- El evangelio habla </w:t>
                            </w:r>
                            <w:r>
                              <w:rPr>
                                <w:rFonts w:asciiTheme="minorHAnsi" w:hAnsiTheme="minorHAnsi" w:cstheme="minorHAnsi"/>
                                <w:b/>
                                <w:sz w:val="18"/>
                                <w:szCs w:val="18"/>
                                <w:lang/>
                              </w:rPr>
                              <w:t>ser sal y ser luz.</w:t>
                            </w:r>
                            <w:r>
                              <w:rPr>
                                <w:rFonts w:asciiTheme="minorHAnsi" w:hAnsiTheme="minorHAnsi" w:cstheme="minorHAnsi"/>
                                <w:bCs/>
                                <w:sz w:val="18"/>
                                <w:szCs w:val="18"/>
                                <w:lang/>
                              </w:rPr>
                              <w:t xml:space="preserve"> ¿Para que sirven la sal y la luz? Ante los problemas del mundo, Jesús nos dice que no seamos sosos, que demos calor y sabor a este mundo frío y desabrido contando con el salero de la Palabra, de la Eucaristía, del servicio y del testimonio. Y que iluminemos nuestro mundo comprometiéndonos.</w:t>
                            </w:r>
                          </w:p>
                          <w:p w14:paraId="467BC097">
                            <w:pPr>
                              <w:autoSpaceDE w:val="0"/>
                              <w:autoSpaceDN w:val="0"/>
                              <w:adjustRightInd w:val="0"/>
                              <w:ind w:left="142" w:right="-49"/>
                              <w:jc w:val="center"/>
                              <w:rPr>
                                <w:rFonts w:ascii="Calibri" w:hAnsi="Calibri" w:cs="Calibri" w:eastAsiaTheme="minorHAnsi"/>
                                <w:color w:val="0000FF"/>
                                <w:sz w:val="18"/>
                                <w:szCs w:val="18"/>
                                <w:lang w:eastAsia="en-US"/>
                              </w:rPr>
                            </w:pPr>
                            <w:r>
                              <w:rPr>
                                <w:rFonts w:asciiTheme="minorHAnsi" w:hAnsiTheme="minorHAnsi" w:cstheme="minorHAnsi"/>
                                <w:color w:val="1F497D" w:themeColor="text2"/>
                                <w:sz w:val="18"/>
                                <w:szCs w:val="18"/>
                                <w14:textFill>
                                  <w14:solidFill>
                                    <w14:schemeClr w14:val="tx2"/>
                                  </w14:solidFill>
                                </w14:textFill>
                              </w:rPr>
                              <w:t xml:space="preserve"> Ser luz, Verbo Divino-2023, reflexión: </w:t>
                            </w:r>
                            <w:r>
                              <w:fldChar w:fldCharType="begin"/>
                            </w:r>
                            <w:r>
                              <w:instrText xml:space="preserve"> HYPERLINK "https://youtu.be/5mIyrmZsrCs" </w:instrText>
                            </w:r>
                            <w:r>
                              <w:fldChar w:fldCharType="separate"/>
                            </w:r>
                            <w:r>
                              <w:rPr>
                                <w:rStyle w:val="10"/>
                                <w:rFonts w:ascii="Calibri" w:hAnsi="Calibri" w:cs="Calibri" w:eastAsiaTheme="minorHAnsi"/>
                                <w:sz w:val="18"/>
                                <w:szCs w:val="18"/>
                                <w:lang w:eastAsia="en-US"/>
                              </w:rPr>
                              <w:t>https://youtu.be/5mIyrmZsrCs</w:t>
                            </w:r>
                            <w:r>
                              <w:rPr>
                                <w:rStyle w:val="10"/>
                                <w:rFonts w:ascii="Calibri" w:hAnsi="Calibri" w:cs="Calibri" w:eastAsiaTheme="minorHAnsi"/>
                                <w:sz w:val="18"/>
                                <w:szCs w:val="18"/>
                                <w:lang w:eastAsia="en-US"/>
                              </w:rPr>
                              <w:fldChar w:fldCharType="end"/>
                            </w:r>
                          </w:p>
                          <w:p w14:paraId="14D90C48">
                            <w:pPr>
                              <w:autoSpaceDE w:val="0"/>
                              <w:autoSpaceDN w:val="0"/>
                              <w:adjustRightInd w:val="0"/>
                              <w:ind w:left="142" w:right="-49"/>
                              <w:jc w:val="center"/>
                              <w:rPr>
                                <w:rFonts w:asciiTheme="minorHAnsi" w:hAnsiTheme="minorHAnsi" w:cstheme="minorHAnsi"/>
                                <w:color w:val="1F497D" w:themeColor="text2"/>
                                <w:sz w:val="18"/>
                                <w:szCs w:val="18"/>
                                <w14:textFill>
                                  <w14:solidFill>
                                    <w14:schemeClr w14:val="tx2"/>
                                  </w14:solidFill>
                                </w14:textFill>
                              </w:rPr>
                            </w:pPr>
                            <w:r>
                              <w:rPr>
                                <w:rFonts w:ascii="Arial" w:hAnsi="Arial" w:cs="Arial"/>
                                <w:b/>
                                <w:bCs/>
                                <w:i/>
                                <w:sz w:val="20"/>
                                <w:szCs w:val="20"/>
                                <w:lang/>
                              </w:rPr>
                              <w:t>¿Qué necesidades vemos, como puedo ser sal y luz?</w:t>
                            </w:r>
                            <w:r>
                              <w:rPr>
                                <w:rFonts w:asciiTheme="minorHAnsi" w:hAnsiTheme="minorHAnsi" w:cstheme="minorHAnsi"/>
                                <w:color w:val="1F497D" w:themeColor="text2"/>
                                <w:sz w:val="18"/>
                                <w:szCs w:val="18"/>
                                <w14:textFill>
                                  <w14:solidFill>
                                    <w14:schemeClr w14:val="tx2"/>
                                  </w14:solidFill>
                                </w14:textFill>
                              </w:rPr>
                              <w:t xml:space="preserve"> </w:t>
                            </w:r>
                          </w:p>
                          <w:p w14:paraId="65B8E53E">
                            <w:pPr>
                              <w:spacing w:line="200" w:lineRule="atLeast"/>
                              <w:rPr>
                                <w:rFonts w:ascii="Lucida Sans" w:hAnsi="Lucida Sans"/>
                                <w:b/>
                                <w:color w:val="00B050"/>
                                <w:sz w:val="20"/>
                                <w:szCs w:val="20"/>
                              </w:rPr>
                            </w:pPr>
                            <w:r>
                              <w:rPr>
                                <w:rFonts w:ascii="Lucida Sans" w:hAnsi="Lucida Sans"/>
                                <w:b/>
                                <w:color w:val="00B050"/>
                              </w:rPr>
                              <w:t xml:space="preserve">3. ACTUAR: </w:t>
                            </w:r>
                            <w:r>
                              <w:rPr>
                                <w:rFonts w:ascii="Lucida Sans" w:hAnsi="Lucida Sans"/>
                                <w:b/>
                                <w:color w:val="00B050"/>
                                <w:sz w:val="20"/>
                                <w:szCs w:val="20"/>
                              </w:rPr>
                              <w:t>Construyendo un mundo delicioso y luminoso</w:t>
                            </w:r>
                          </w:p>
                          <w:p w14:paraId="538FD98D">
                            <w:pPr>
                              <w:pStyle w:val="35"/>
                              <w:tabs>
                                <w:tab w:val="left" w:pos="284"/>
                              </w:tabs>
                              <w:spacing w:after="0" w:line="240" w:lineRule="atLeast"/>
                              <w:ind w:left="284" w:hanging="142"/>
                              <w:jc w:val="both"/>
                              <w:rPr>
                                <w:rFonts w:asciiTheme="minorHAnsi" w:hAnsiTheme="minorHAnsi" w:cstheme="minorHAnsi"/>
                                <w:bCs/>
                                <w:sz w:val="18"/>
                                <w:szCs w:val="18"/>
                              </w:rPr>
                            </w:pPr>
                            <w:r>
                              <w:rPr>
                                <w:rFonts w:asciiTheme="minorHAnsi" w:hAnsiTheme="minorHAnsi" w:cstheme="minorHAnsi"/>
                                <w:bCs/>
                                <w:sz w:val="18"/>
                                <w:szCs w:val="18"/>
                              </w:rPr>
                              <w:t>- La sal da sabor, la luz ilumina. Los misioneros construyen un mundo delicioso y luminoso. Concretamos acciones a realizar: *descubrimos en la delegación de Manos Unidas algún proyecto y ved cómo colaborar con él; *me pregunto qué puedo hacer yo para ser más amable y construir la paz; *cómo puedo ayudar a otros a fomentar la paz: abrazo, gesto de perdón… *Cantar una canción por la paz.</w:t>
                            </w:r>
                          </w:p>
                          <w:p w14:paraId="4C1BB62A">
                            <w:pPr>
                              <w:pStyle w:val="35"/>
                              <w:tabs>
                                <w:tab w:val="left" w:pos="284"/>
                              </w:tabs>
                              <w:spacing w:after="0" w:line="240" w:lineRule="atLeast"/>
                              <w:ind w:left="284" w:hanging="142"/>
                              <w:jc w:val="right"/>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Cs/>
                                <w:sz w:val="20"/>
                                <w:szCs w:val="20"/>
                              </w:rPr>
                              <w:t xml:space="preserve"> </w:t>
                            </w:r>
                            <w:r>
                              <w:rPr>
                                <w:rFonts w:ascii="Arial" w:hAnsi="Arial" w:cs="Arial"/>
                                <w:b/>
                                <w:i/>
                                <w:iCs/>
                                <w:sz w:val="20"/>
                                <w:szCs w:val="20"/>
                              </w:rPr>
                              <w:t>¿Qué vamos a hacer?</w:t>
                            </w:r>
                            <w:r>
                              <w:rPr>
                                <w:rFonts w:asciiTheme="minorHAnsi" w:hAnsiTheme="minorHAnsi" w:cstheme="minorHAnsi"/>
                                <w:b/>
                                <w:i/>
                                <w:iCs/>
                                <w:sz w:val="18"/>
                                <w:szCs w:val="18"/>
                              </w:rPr>
                              <w:t xml:space="preserve">    </w:t>
                            </w:r>
                            <w:r>
                              <w:rPr>
                                <w:rFonts w:asciiTheme="minorHAnsi" w:hAnsiTheme="minorHAnsi" w:cstheme="minorHAnsi"/>
                                <w:bCs/>
                                <w:color w:val="1F497D" w:themeColor="text2"/>
                                <w:sz w:val="18"/>
                                <w:szCs w:val="18"/>
                                <w:lang/>
                                <w14:textFill>
                                  <w14:solidFill>
                                    <w14:schemeClr w14:val="tx2"/>
                                  </w14:solidFill>
                                </w14:textFill>
                              </w:rPr>
                              <w:t xml:space="preserve">Canto: </w:t>
                            </w:r>
                            <w:r>
                              <w:rPr>
                                <w:rFonts w:asciiTheme="minorHAnsi" w:hAnsiTheme="minorHAnsi" w:cstheme="minorHAnsi"/>
                                <w:bCs/>
                                <w:color w:val="1F497D" w:themeColor="text2"/>
                                <w:sz w:val="18"/>
                                <w:szCs w:val="18"/>
                                <w14:textFill>
                                  <w14:solidFill>
                                    <w14:schemeClr w14:val="tx2"/>
                                  </w14:solidFill>
                                </w14:textFill>
                              </w:rPr>
                              <w:t xml:space="preserve">Envíame, de Ixcís: </w:t>
                            </w:r>
                            <w:r>
                              <w:fldChar w:fldCharType="begin"/>
                            </w:r>
                            <w:r>
                              <w:instrText xml:space="preserve"> HYPERLINK "https://goo.su/ChZEr9C" </w:instrText>
                            </w:r>
                            <w:r>
                              <w:fldChar w:fldCharType="separate"/>
                            </w:r>
                            <w:r>
                              <w:rPr>
                                <w:rStyle w:val="10"/>
                                <w:rFonts w:asciiTheme="minorHAnsi" w:hAnsiTheme="minorHAnsi" w:cstheme="minorHAnsi"/>
                                <w:bCs/>
                                <w:sz w:val="18"/>
                                <w:szCs w:val="18"/>
                              </w:rPr>
                              <w:t>https://goo.su/ChZEr9C</w:t>
                            </w:r>
                            <w:r>
                              <w:rPr>
                                <w:rStyle w:val="10"/>
                                <w:rFonts w:asciiTheme="minorHAnsi" w:hAnsiTheme="minorHAnsi" w:cstheme="minorHAnsi"/>
                                <w:bCs/>
                                <w:sz w:val="18"/>
                                <w:szCs w:val="18"/>
                              </w:rPr>
                              <w:fldChar w:fldCharType="end"/>
                            </w:r>
                            <w:r>
                              <w:rPr>
                                <w:rFonts w:asciiTheme="minorHAnsi" w:hAnsiTheme="minorHAnsi" w:cstheme="minorHAnsi"/>
                                <w:bCs/>
                                <w:color w:val="1F497D" w:themeColor="text2"/>
                                <w:sz w:val="16"/>
                                <w:szCs w:val="16"/>
                                <w14:textFill>
                                  <w14:solidFill>
                                    <w14:schemeClr w14:val="tx2"/>
                                  </w14:solidFill>
                                </w14:textFill>
                              </w:rPr>
                              <w:t xml:space="preserve">: </w:t>
                            </w:r>
                          </w:p>
                          <w:p w14:paraId="669C0B4F"/>
                        </w:txbxContent>
                      </wps:txbx>
                      <wps:bodyPr rot="0" vert="horz" wrap="square" lIns="91440" tIns="45720" rIns="91440" bIns="45720" anchor="t" anchorCtr="0">
                        <a:noAutofit/>
                      </wps:bodyPr>
                    </wps:wsp>
                  </a:graphicData>
                </a:graphic>
              </wp:anchor>
            </w:drawing>
          </mc:Choice>
          <mc:Fallback>
            <w:pict>
              <v:shape id="Cuadro de texto 2" o:spid="_x0000_s1026" o:spt="202" type="#_x0000_t202" style="position:absolute;left:0pt;margin-left:29.3pt;margin-top:21.35pt;height:488.3pt;width:331.5pt;mso-wrap-distance-left:9pt;mso-wrap-distance-right:9pt;z-index:251665408;mso-width-relative:page;mso-height-relative:page;" fillcolor="#FFFFFF" filled="t" stroked="t" coordsize="21600,21600" wrapcoords="0 0 0 21631 21600 21631 21600 0 0 0" o:gfxdata="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e8WC3ZAAAACgEAAA8AAAAAAAAAAQAgAAAAIgAAAGRycy9kb3ducmV2Lnht&#10;bFBLAQIUABQAAAAIAIdO4kDXSmxzMQIAAIQEAAAOAAAAAAAAAAEAIAAAACgBAABkcnMvZTJvRG9j&#10;LnhtbFBLBQYAAAAABgAGAFkBAADLBQAAAAA=&#10;">
                <v:fill on="t" focussize="0,0"/>
                <v:stroke color="#000000" miterlimit="8" joinstyle="miter"/>
                <v:imagedata o:title=""/>
                <o:lock v:ext="edit" aspectratio="f"/>
                <v:textbox>
                  <w:txbxContent>
                    <w:p w14:paraId="10A19EDD">
                      <w:pPr>
                        <w:pStyle w:val="35"/>
                        <w:numPr>
                          <w:ilvl w:val="0"/>
                          <w:numId w:val="1"/>
                        </w:numPr>
                        <w:tabs>
                          <w:tab w:val="left" w:pos="142"/>
                          <w:tab w:val="left" w:pos="426"/>
                          <w:tab w:val="left" w:pos="2183"/>
                          <w:tab w:val="left" w:pos="2880"/>
                          <w:tab w:val="left" w:pos="3600"/>
                          <w:tab w:val="left" w:pos="4320"/>
                          <w:tab w:val="left" w:pos="5760"/>
                          <w:tab w:val="left" w:pos="6480"/>
                          <w:tab w:val="left" w:pos="7200"/>
                        </w:tabs>
                        <w:spacing w:after="0" w:line="200" w:lineRule="atLeast"/>
                        <w:ind w:left="142" w:right="34" w:hanging="142"/>
                        <w:jc w:val="both"/>
                        <w:rPr>
                          <w:rFonts w:eastAsia="Arial Unicode MS"/>
                          <w:b/>
                          <w:bCs/>
                          <w:snapToGrid w:val="0"/>
                          <w:color w:val="00B050"/>
                          <w:sz w:val="16"/>
                          <w:szCs w:val="16"/>
                        </w:rPr>
                      </w:pPr>
                      <w:r>
                        <w:rPr>
                          <w:b/>
                          <w:bCs/>
                          <w:snapToGrid w:val="0"/>
                          <w:color w:val="00B050"/>
                          <w:sz w:val="16"/>
                          <w:szCs w:val="16"/>
                        </w:rPr>
                        <w:t xml:space="preserve">ISAÍAS  58, 7-10: </w:t>
                      </w:r>
                      <w:r>
                        <w:rPr>
                          <w:b/>
                          <w:bCs/>
                          <w:i/>
                          <w:iCs/>
                          <w:snapToGrid w:val="0"/>
                          <w:color w:val="00B050"/>
                          <w:sz w:val="16"/>
                          <w:szCs w:val="16"/>
                        </w:rPr>
                        <w:t>S</w:t>
                      </w:r>
                      <w:r>
                        <w:rPr>
                          <w:b/>
                          <w:bCs/>
                          <w:snapToGrid w:val="0"/>
                          <w:color w:val="00B050"/>
                          <w:sz w:val="16"/>
                          <w:szCs w:val="16"/>
                        </w:rPr>
                        <w:t>urgirá tu luz como la aurora.</w:t>
                      </w:r>
                    </w:p>
                    <w:p w14:paraId="23583344">
                      <w:pPr>
                        <w:pStyle w:val="35"/>
                        <w:tabs>
                          <w:tab w:val="left" w:pos="142"/>
                          <w:tab w:val="left" w:pos="426"/>
                          <w:tab w:val="left" w:pos="2183"/>
                          <w:tab w:val="left" w:pos="2880"/>
                          <w:tab w:val="left" w:pos="3600"/>
                          <w:tab w:val="left" w:pos="4320"/>
                          <w:tab w:val="left" w:pos="5760"/>
                          <w:tab w:val="left" w:pos="6480"/>
                          <w:tab w:val="left" w:pos="7200"/>
                        </w:tabs>
                        <w:spacing w:after="0" w:line="200" w:lineRule="atLeast"/>
                        <w:ind w:left="142" w:right="34"/>
                        <w:jc w:val="both"/>
                        <w:rPr>
                          <w:rFonts w:asciiTheme="minorHAnsi" w:hAnsiTheme="minorHAnsi" w:cstheme="minorHAnsi"/>
                          <w:bCs/>
                          <w:i/>
                          <w:color w:val="000000"/>
                          <w:sz w:val="16"/>
                          <w:szCs w:val="16"/>
                        </w:rPr>
                      </w:pPr>
                      <w:r>
                        <w:rPr>
                          <w:rFonts w:asciiTheme="minorHAnsi" w:hAnsiTheme="minorHAnsi" w:cstheme="minorHAnsi"/>
                          <w:bCs/>
                          <w:color w:val="000000"/>
                          <w:sz w:val="16"/>
                          <w:szCs w:val="16"/>
                        </w:rPr>
                        <w:t xml:space="preserve">   Esto dice el Señor: </w:t>
                      </w:r>
                      <w:r>
                        <w:rPr>
                          <w:rFonts w:asciiTheme="minorHAnsi" w:hAnsiTheme="minorHAnsi" w:cstheme="minorHAnsi"/>
                          <w:bCs/>
                          <w:i/>
                          <w:color w:val="000000"/>
                          <w:sz w:val="16"/>
                          <w:szCs w:val="16"/>
                        </w:rPr>
                        <w:t>«</w:t>
                      </w:r>
                      <w:r>
                        <w:rPr>
                          <w:rFonts w:asciiTheme="minorHAnsi" w:hAnsiTheme="minorHAnsi" w:cstheme="minorHAnsi"/>
                          <w:b/>
                          <w:bCs/>
                          <w:i/>
                          <w:color w:val="000000"/>
                          <w:sz w:val="16"/>
                          <w:szCs w:val="16"/>
                        </w:rPr>
                        <w:t>Parte tu pan con el hambriento</w:t>
                      </w:r>
                      <w:r>
                        <w:rPr>
                          <w:rFonts w:asciiTheme="minorHAnsi" w:hAnsiTheme="minorHAnsi" w:cstheme="minorHAnsi"/>
                          <w:bCs/>
                          <w:i/>
                          <w:color w:val="000000"/>
                          <w:sz w:val="16"/>
                          <w:szCs w:val="16"/>
                        </w:rPr>
                        <w:t xml:space="preserve">, hospeda a los pobres sin techo, cubre a quien ves desnudo y no te desentiendas de los tuyos. </w:t>
                      </w:r>
                      <w:r>
                        <w:rPr>
                          <w:rFonts w:asciiTheme="minorHAnsi" w:hAnsiTheme="minorHAnsi" w:cstheme="minorHAnsi"/>
                          <w:b/>
                          <w:bCs/>
                          <w:i/>
                          <w:color w:val="000000"/>
                          <w:sz w:val="16"/>
                          <w:szCs w:val="16"/>
                        </w:rPr>
                        <w:t>Entonces surgirá tu luz</w:t>
                      </w:r>
                      <w:r>
                        <w:rPr>
                          <w:rFonts w:asciiTheme="minorHAnsi" w:hAnsiTheme="minorHAnsi" w:cstheme="minorHAnsi"/>
                          <w:bCs/>
                          <w:i/>
                          <w:color w:val="000000"/>
                          <w:sz w:val="16"/>
                          <w:szCs w:val="16"/>
                        </w:rPr>
                        <w:t xml:space="preserve"> como la aurora… </w:t>
                      </w:r>
                    </w:p>
                    <w:p w14:paraId="09B38D46">
                      <w:pPr>
                        <w:pStyle w:val="35"/>
                        <w:numPr>
                          <w:ilvl w:val="0"/>
                          <w:numId w:val="2"/>
                        </w:numPr>
                        <w:tabs>
                          <w:tab w:val="left" w:pos="142"/>
                          <w:tab w:val="left" w:pos="426"/>
                          <w:tab w:val="left" w:pos="2183"/>
                          <w:tab w:val="left" w:pos="2880"/>
                          <w:tab w:val="left" w:pos="3600"/>
                          <w:tab w:val="left" w:pos="4320"/>
                          <w:tab w:val="left" w:pos="5760"/>
                          <w:tab w:val="left" w:pos="6480"/>
                          <w:tab w:val="left" w:pos="7200"/>
                        </w:tabs>
                        <w:spacing w:after="0" w:line="200" w:lineRule="atLeast"/>
                        <w:ind w:left="142" w:right="34" w:hanging="142"/>
                        <w:jc w:val="both"/>
                        <w:rPr>
                          <w:b/>
                          <w:bCs/>
                          <w:snapToGrid w:val="0"/>
                          <w:color w:val="00B050"/>
                          <w:sz w:val="16"/>
                          <w:szCs w:val="16"/>
                        </w:rPr>
                      </w:pPr>
                      <w:r>
                        <w:rPr>
                          <w:b/>
                          <w:snapToGrid w:val="0"/>
                          <w:color w:val="00B050"/>
                          <w:sz w:val="16"/>
                          <w:szCs w:val="16"/>
                        </w:rPr>
                        <w:t>SAL. 111: R/. </w:t>
                      </w:r>
                      <w:r>
                        <w:rPr>
                          <w:b/>
                          <w:bCs/>
                          <w:snapToGrid w:val="0"/>
                          <w:color w:val="00B050"/>
                          <w:sz w:val="16"/>
                          <w:szCs w:val="16"/>
                        </w:rPr>
                        <w:t>El justo brilla en las tinieblas como una luz.</w:t>
                      </w:r>
                    </w:p>
                    <w:p w14:paraId="483F7A8A">
                      <w:pPr>
                        <w:pStyle w:val="35"/>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00" w:lineRule="atLeast"/>
                        <w:ind w:left="142" w:right="34" w:hanging="153"/>
                        <w:jc w:val="both"/>
                        <w:rPr>
                          <w:b/>
                          <w:bCs/>
                          <w:snapToGrid w:val="0"/>
                          <w:color w:val="00B050"/>
                          <w:sz w:val="16"/>
                          <w:szCs w:val="16"/>
                        </w:rPr>
                      </w:pPr>
                      <w:r>
                        <w:rPr>
                          <w:b/>
                          <w:bCs/>
                          <w:snapToGrid w:val="0"/>
                          <w:color w:val="00B050"/>
                          <w:sz w:val="16"/>
                          <w:szCs w:val="16"/>
                        </w:rPr>
                        <w:t>1ª CORINTIOS 2, 1-5: Os anuncié el misterio de Cristo crucificado.</w:t>
                      </w:r>
                    </w:p>
                    <w:p w14:paraId="464CDE3E">
                      <w:pPr>
                        <w:pStyle w:val="35"/>
                        <w:numPr>
                          <w:ilvl w:val="0"/>
                          <w:numId w:val="3"/>
                        </w:numPr>
                        <w:spacing w:after="0" w:line="200" w:lineRule="atLeast"/>
                        <w:ind w:left="142" w:right="-30" w:hanging="142"/>
                        <w:jc w:val="both"/>
                        <w:rPr>
                          <w:b/>
                          <w:bCs/>
                          <w:caps/>
                          <w:color w:val="00B050"/>
                          <w:sz w:val="16"/>
                          <w:szCs w:val="16"/>
                        </w:rPr>
                      </w:pPr>
                      <w:r>
                        <w:rPr>
                          <w:b/>
                          <w:bCs/>
                          <w:caps/>
                          <w:color w:val="00B050"/>
                          <w:sz w:val="16"/>
                          <w:szCs w:val="16"/>
                        </w:rPr>
                        <w:t xml:space="preserve">Mateo 5, 1- 16: </w:t>
                      </w:r>
                      <w:r>
                        <w:rPr>
                          <w:b/>
                          <w:bCs/>
                          <w:color w:val="00B050"/>
                          <w:sz w:val="16"/>
                          <w:szCs w:val="16"/>
                        </w:rPr>
                        <w:t>Vosotros sois sal y luz del mundo.</w:t>
                      </w:r>
                    </w:p>
                    <w:p w14:paraId="0DF6CFC3">
                      <w:pPr>
                        <w:spacing w:line="200" w:lineRule="atLeast"/>
                        <w:ind w:left="142" w:right="-16" w:hanging="142"/>
                        <w:jc w:val="both"/>
                        <w:rPr>
                          <w:rFonts w:ascii="Calibri" w:hAnsi="Calibri"/>
                          <w:bCs/>
                          <w:color w:val="000000"/>
                          <w:sz w:val="16"/>
                          <w:szCs w:val="16"/>
                        </w:rPr>
                      </w:pPr>
                      <w:r>
                        <w:rPr>
                          <w:rFonts w:eastAsia="Arial Unicode MS" w:asciiTheme="minorHAnsi" w:hAnsiTheme="minorHAnsi" w:cstheme="minorHAnsi"/>
                          <w:b/>
                          <w:bCs/>
                          <w:sz w:val="16"/>
                          <w:szCs w:val="16"/>
                        </w:rPr>
                        <w:t>Narrador:</w:t>
                      </w:r>
                      <w:r>
                        <w:rPr>
                          <w:rFonts w:eastAsia="Arial Unicode MS" w:asciiTheme="minorHAnsi" w:hAnsiTheme="minorHAnsi" w:cstheme="minorHAnsi"/>
                          <w:bCs/>
                          <w:sz w:val="16"/>
                          <w:szCs w:val="16"/>
                        </w:rPr>
                        <w:t xml:space="preserve"> </w:t>
                      </w:r>
                      <w:r>
                        <w:rPr>
                          <w:rFonts w:ascii="Calibri" w:hAnsi="Calibri"/>
                          <w:bCs/>
                          <w:color w:val="000000"/>
                          <w:sz w:val="16"/>
                          <w:szCs w:val="16"/>
                        </w:rPr>
                        <w:t>En aquel tiempo, dijo Jesús a sus discípulos:</w:t>
                      </w:r>
                    </w:p>
                    <w:p w14:paraId="508D1A25">
                      <w:pPr>
                        <w:spacing w:line="200" w:lineRule="atLeast"/>
                        <w:ind w:left="142" w:right="-16" w:hanging="142"/>
                        <w:jc w:val="both"/>
                        <w:rPr>
                          <w:rFonts w:ascii="Calibri" w:hAnsi="Calibri"/>
                          <w:bCs/>
                          <w:i/>
                          <w:color w:val="000000"/>
                          <w:sz w:val="16"/>
                          <w:szCs w:val="16"/>
                        </w:rPr>
                      </w:pPr>
                      <w:r>
                        <w:rPr>
                          <w:rFonts w:eastAsia="Arial Unicode MS" w:asciiTheme="minorHAnsi" w:hAnsiTheme="minorHAnsi" w:cstheme="minorHAnsi"/>
                          <w:b/>
                          <w:bCs/>
                          <w:sz w:val="16"/>
                          <w:szCs w:val="16"/>
                        </w:rPr>
                        <w:t>Jesús:</w:t>
                      </w:r>
                      <w:r>
                        <w:rPr>
                          <w:rFonts w:ascii="Calibri" w:hAnsi="Calibri"/>
                          <w:bCs/>
                          <w:color w:val="000000"/>
                          <w:sz w:val="16"/>
                          <w:szCs w:val="16"/>
                        </w:rPr>
                        <w:t xml:space="preserve"> </w:t>
                      </w:r>
                      <w:r>
                        <w:rPr>
                          <w:rFonts w:ascii="Calibri" w:hAnsi="Calibri"/>
                          <w:b/>
                          <w:bCs/>
                          <w:i/>
                          <w:color w:val="000000"/>
                          <w:sz w:val="16"/>
                          <w:szCs w:val="16"/>
                        </w:rPr>
                        <w:t>-«Vosotros sois la sal de la tierra.</w:t>
                      </w:r>
                      <w:r>
                        <w:rPr>
                          <w:rFonts w:ascii="Calibri" w:hAnsi="Calibri"/>
                          <w:bCs/>
                          <w:i/>
                          <w:color w:val="000000"/>
                          <w:sz w:val="16"/>
                          <w:szCs w:val="16"/>
                        </w:rPr>
                        <w:t xml:space="preserve"> Pero si la sal se vuelve sosa, ¿con qué la salarán? No sirve más que para tirarla fuera y que la pise la gente. </w:t>
                      </w:r>
                    </w:p>
                    <w:p w14:paraId="5030E105">
                      <w:pPr>
                        <w:spacing w:line="200" w:lineRule="atLeast"/>
                        <w:ind w:left="142" w:right="-16"/>
                        <w:jc w:val="both"/>
                        <w:rPr>
                          <w:rFonts w:cs="Calibri"/>
                          <w:b/>
                          <w:i/>
                          <w:iCs/>
                          <w:sz w:val="16"/>
                          <w:szCs w:val="16"/>
                        </w:rPr>
                      </w:pPr>
                      <w:r>
                        <w:rPr>
                          <w:rFonts w:eastAsia="Arial Unicode MS" w:asciiTheme="minorHAnsi" w:hAnsiTheme="minorHAnsi" w:cstheme="minorHAnsi"/>
                          <w:b/>
                          <w:bCs/>
                          <w:sz w:val="16"/>
                          <w:szCs w:val="16"/>
                        </w:rPr>
                        <w:t xml:space="preserve">   </w:t>
                      </w:r>
                      <w:r>
                        <w:rPr>
                          <w:rFonts w:ascii="Calibri" w:hAnsi="Calibri"/>
                          <w:b/>
                          <w:bCs/>
                          <w:i/>
                          <w:color w:val="000000"/>
                          <w:sz w:val="16"/>
                          <w:szCs w:val="16"/>
                        </w:rPr>
                        <w:t>Vosotros sois la luz del mundo.</w:t>
                      </w:r>
                      <w:r>
                        <w:rPr>
                          <w:rFonts w:ascii="Calibri" w:hAnsi="Calibri"/>
                          <w:bCs/>
                          <w:i/>
                          <w:color w:val="000000"/>
                          <w:sz w:val="16"/>
                          <w:szCs w:val="16"/>
                        </w:rPr>
                        <w:t xml:space="preserve"> No se puede ocultar una ciudad puesta en lo alto de un monte. Tampoco se enciende una lámpara para meterla debajo del celemín, sino para ponerla en el candelero y que alumbre a todos los de casa. </w:t>
                      </w:r>
                      <w:r>
                        <w:rPr>
                          <w:rFonts w:ascii="Calibri" w:hAnsi="Calibri"/>
                          <w:bCs/>
                          <w:color w:val="000000"/>
                          <w:sz w:val="16"/>
                          <w:szCs w:val="16"/>
                        </w:rPr>
                        <w:t>Brille así vuestra luz ante los hombres</w:t>
                      </w:r>
                      <w:r>
                        <w:rPr>
                          <w:rFonts w:ascii="Calibri" w:hAnsi="Calibri"/>
                          <w:bCs/>
                          <w:i/>
                          <w:color w:val="000000"/>
                          <w:sz w:val="16"/>
                          <w:szCs w:val="16"/>
                        </w:rPr>
                        <w:t xml:space="preserve">, para que vean vuestras buenas obras y den gloria a vuestro Padre que está en los cielos». </w:t>
                      </w:r>
                    </w:p>
                    <w:p w14:paraId="61978231">
                      <w:pPr>
                        <w:pStyle w:val="35"/>
                        <w:spacing w:after="0" w:line="200" w:lineRule="atLeast"/>
                        <w:ind w:left="360" w:hanging="360"/>
                        <w:jc w:val="center"/>
                        <w:rPr>
                          <w:rFonts w:ascii="Impact" w:hAnsi="Impact"/>
                          <w:color w:val="00B050"/>
                          <w:sz w:val="16"/>
                          <w:szCs w:val="16"/>
                        </w:rPr>
                      </w:pPr>
                    </w:p>
                    <w:p w14:paraId="7221F10E">
                      <w:pPr>
                        <w:pStyle w:val="35"/>
                        <w:spacing w:after="0" w:line="200" w:lineRule="atLeast"/>
                        <w:ind w:left="360" w:hanging="360"/>
                        <w:jc w:val="center"/>
                        <w:rPr>
                          <w:rFonts w:ascii="Impact" w:hAnsi="Impact"/>
                          <w:color w:val="00B050"/>
                          <w:sz w:val="32"/>
                          <w:szCs w:val="32"/>
                        </w:rPr>
                      </w:pPr>
                      <w:r>
                        <w:rPr>
                          <w:rFonts w:ascii="Impact" w:hAnsi="Impact"/>
                          <w:color w:val="00B050"/>
                          <w:sz w:val="32"/>
                          <w:szCs w:val="32"/>
                        </w:rPr>
                        <w:t xml:space="preserve">Jesús sueña un mundo delicioso y luminoso, con nosotros su SAL y su LUZ </w:t>
                      </w:r>
                    </w:p>
                    <w:p w14:paraId="1B29A132">
                      <w:pPr>
                        <w:pStyle w:val="35"/>
                        <w:spacing w:after="0" w:line="200" w:lineRule="atLeast"/>
                        <w:ind w:left="360" w:hanging="360"/>
                        <w:jc w:val="both"/>
                        <w:rPr>
                          <w:rFonts w:ascii="Lucida Sans" w:hAnsi="Lucida Sans"/>
                          <w:b/>
                          <w:color w:val="00B050"/>
                          <w:sz w:val="24"/>
                          <w:szCs w:val="24"/>
                        </w:rPr>
                      </w:pPr>
                      <w:r>
                        <w:rPr>
                          <w:rFonts w:ascii="Lucida Sans" w:hAnsi="Lucida Sans"/>
                          <w:b/>
                          <w:color w:val="00B050"/>
                          <w:sz w:val="24"/>
                          <w:szCs w:val="24"/>
                        </w:rPr>
                        <w:t>1. VER: Un mundo con niños que sueñan</w:t>
                      </w:r>
                    </w:p>
                    <w:p w14:paraId="1BE6EF23">
                      <w:pPr>
                        <w:pStyle w:val="19"/>
                        <w:ind w:left="284" w:right="-49" w:hanging="142"/>
                        <w:rPr>
                          <w:rFonts w:asciiTheme="minorHAnsi" w:hAnsiTheme="minorHAnsi" w:cstheme="minorHAnsi"/>
                          <w:sz w:val="18"/>
                          <w:szCs w:val="18"/>
                        </w:rPr>
                      </w:pPr>
                      <w:r>
                        <w:rPr>
                          <w:rFonts w:asciiTheme="minorHAnsi" w:hAnsiTheme="minorHAnsi" w:cstheme="minorHAnsi"/>
                          <w:bCs/>
                          <w:sz w:val="18"/>
                          <w:szCs w:val="18"/>
                        </w:rPr>
                        <w:t xml:space="preserve">- En la página anterior hemos visto la situación de unos niños, </w:t>
                      </w:r>
                      <w:bookmarkStart w:id="0" w:name="_Hlk221013021"/>
                      <w:r>
                        <w:rPr>
                          <w:rFonts w:asciiTheme="minorHAnsi" w:hAnsiTheme="minorHAnsi" w:cstheme="minorHAnsi"/>
                          <w:bCs/>
                          <w:sz w:val="18"/>
                          <w:szCs w:val="18"/>
                        </w:rPr>
                        <w:t xml:space="preserve">Amal, Abai y Luciana </w:t>
                      </w:r>
                      <w:bookmarkEnd w:id="0"/>
                      <w:r>
                        <w:rPr>
                          <w:rFonts w:asciiTheme="minorHAnsi" w:hAnsiTheme="minorHAnsi" w:cstheme="minorHAnsi"/>
                          <w:bCs/>
                          <w:sz w:val="18"/>
                          <w:szCs w:val="18"/>
                        </w:rPr>
                        <w:t>en diferentes guerras o situaciones duras del mundo que les afectan en su día a día. ¿Qué problemas tienen? Manos Unidas les ayudan. ¿Sabes que es Manos Unidas? Es una ONG de la iglesia católica para lograr el desarrollo de los pueblos. ¿Quiénes la forman? Cristianos que tratan de sensibilizar y desarrollar proyectos sobre todo en el tercer mundo, ayudando a misioneros, etc.</w:t>
                      </w:r>
                    </w:p>
                    <w:p w14:paraId="21D17E48">
                      <w:pPr>
                        <w:pStyle w:val="19"/>
                        <w:ind w:left="284" w:right="-49" w:hanging="142"/>
                        <w:jc w:val="right"/>
                        <w:rPr>
                          <w:b/>
                          <w:bCs/>
                          <w:i/>
                          <w:sz w:val="20"/>
                          <w:szCs w:val="20"/>
                          <w:lang/>
                        </w:rPr>
                      </w:pPr>
                      <w:r>
                        <w:rPr>
                          <w:rFonts w:asciiTheme="minorHAnsi" w:hAnsiTheme="minorHAnsi" w:cstheme="minorHAnsi"/>
                          <w:sz w:val="18"/>
                          <w:szCs w:val="18"/>
                        </w:rPr>
                        <w:t xml:space="preserve"> </w:t>
                      </w:r>
                      <w:r>
                        <w:rPr>
                          <w:b/>
                          <w:bCs/>
                          <w:i/>
                          <w:sz w:val="20"/>
                          <w:szCs w:val="20"/>
                          <w:lang/>
                        </w:rPr>
                        <w:t xml:space="preserve">¿Qué preguntas te haces ante Amal, Abai y Luciana? </w:t>
                      </w:r>
                    </w:p>
                    <w:p w14:paraId="7CE66725">
                      <w:pPr>
                        <w:spacing w:line="200" w:lineRule="atLeast"/>
                        <w:rPr>
                          <w:rFonts w:ascii="Lucida Sans" w:hAnsi="Lucida Sans"/>
                          <w:b/>
                          <w:color w:val="00B050"/>
                          <w:sz w:val="20"/>
                          <w:szCs w:val="2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rPr>
                        <w:t xml:space="preserve">JUZGAR: </w:t>
                      </w:r>
                      <w:r>
                        <w:rPr>
                          <w:rFonts w:ascii="Lucida Sans" w:hAnsi="Lucida Sans"/>
                          <w:b/>
                          <w:color w:val="00B050"/>
                          <w:sz w:val="20"/>
                          <w:szCs w:val="20"/>
                        </w:rPr>
                        <w:t>Jesús sueña un mundo delicioso y luminoso</w:t>
                      </w:r>
                    </w:p>
                    <w:p w14:paraId="34CC513F">
                      <w:pPr>
                        <w:pStyle w:val="17"/>
                        <w:spacing w:before="0" w:beforeAutospacing="0" w:after="0" w:afterAutospacing="0" w:line="200" w:lineRule="atLeast"/>
                        <w:ind w:left="284" w:hanging="142"/>
                        <w:jc w:val="both"/>
                        <w:rPr>
                          <w:rFonts w:eastAsia="Arial Unicode MS" w:asciiTheme="minorHAnsi" w:hAnsiTheme="minorHAnsi" w:cstheme="minorHAnsi"/>
                          <w:b/>
                          <w:bCs/>
                          <w:i/>
                          <w:sz w:val="18"/>
                          <w:szCs w:val="18"/>
                        </w:rPr>
                      </w:pPr>
                      <w:r>
                        <w:rPr>
                          <w:rFonts w:asciiTheme="minorHAnsi" w:hAnsiTheme="minorHAnsi" w:cstheme="minorHAnsi"/>
                          <w:bCs/>
                          <w:sz w:val="18"/>
                          <w:szCs w:val="18"/>
                          <w:lang/>
                        </w:rPr>
                        <w:t>- El sueño de Jesús es un mundo de hermanos, solidarios, con oportunidades para todos. El evangelio nos dice “</w:t>
                      </w:r>
                      <w:r>
                        <w:rPr>
                          <w:rFonts w:ascii="Calibri" w:hAnsi="Calibri"/>
                          <w:b/>
                          <w:bCs/>
                          <w:i/>
                          <w:color w:val="000000"/>
                          <w:sz w:val="16"/>
                          <w:szCs w:val="16"/>
                        </w:rPr>
                        <w:t xml:space="preserve">Vosotros sois la sal de la tierra…, vosotros sois la luz del mundo”… </w:t>
                      </w:r>
                      <w:r>
                        <w:rPr>
                          <w:rFonts w:ascii="Calibri" w:hAnsi="Calibri"/>
                          <w:b/>
                          <w:bCs/>
                          <w:iCs/>
                          <w:color w:val="000000"/>
                          <w:sz w:val="16"/>
                          <w:szCs w:val="16"/>
                        </w:rPr>
                        <w:t>¿QUÉ NOS QUIERE DECIR?</w:t>
                      </w:r>
                    </w:p>
                    <w:p w14:paraId="789678DB">
                      <w:pPr>
                        <w:pStyle w:val="17"/>
                        <w:spacing w:before="0" w:beforeAutospacing="0" w:after="0" w:afterAutospacing="0" w:line="200" w:lineRule="atLeast"/>
                        <w:ind w:left="284" w:hanging="142"/>
                        <w:jc w:val="both"/>
                        <w:rPr>
                          <w:rFonts w:asciiTheme="minorHAnsi" w:hAnsiTheme="minorHAnsi" w:cstheme="minorHAnsi"/>
                          <w:bCs/>
                          <w:sz w:val="18"/>
                          <w:szCs w:val="18"/>
                          <w:lang/>
                        </w:rPr>
                      </w:pPr>
                      <w:r>
                        <w:rPr>
                          <w:rFonts w:asciiTheme="minorHAnsi" w:hAnsiTheme="minorHAnsi" w:cstheme="minorHAnsi"/>
                          <w:bCs/>
                          <w:sz w:val="18"/>
                          <w:szCs w:val="18"/>
                          <w:lang/>
                        </w:rPr>
                        <w:t xml:space="preserve">- El evangelio habla </w:t>
                      </w:r>
                      <w:r>
                        <w:rPr>
                          <w:rFonts w:asciiTheme="minorHAnsi" w:hAnsiTheme="minorHAnsi" w:cstheme="minorHAnsi"/>
                          <w:b/>
                          <w:sz w:val="18"/>
                          <w:szCs w:val="18"/>
                          <w:lang/>
                        </w:rPr>
                        <w:t>ser sal y ser luz.</w:t>
                      </w:r>
                      <w:r>
                        <w:rPr>
                          <w:rFonts w:asciiTheme="minorHAnsi" w:hAnsiTheme="minorHAnsi" w:cstheme="minorHAnsi"/>
                          <w:bCs/>
                          <w:sz w:val="18"/>
                          <w:szCs w:val="18"/>
                          <w:lang/>
                        </w:rPr>
                        <w:t xml:space="preserve"> ¿Para que sirven la sal y la luz? Ante los problemas del mundo, Jesús nos dice que no seamos sosos, que demos calor y sabor a este mundo frío y desabrido contando con el salero de la Palabra, de la Eucaristía, del servicio y del testimonio. Y que iluminemos nuestro mundo comprometiéndonos.</w:t>
                      </w:r>
                    </w:p>
                    <w:p w14:paraId="467BC097">
                      <w:pPr>
                        <w:autoSpaceDE w:val="0"/>
                        <w:autoSpaceDN w:val="0"/>
                        <w:adjustRightInd w:val="0"/>
                        <w:ind w:left="142" w:right="-49"/>
                        <w:jc w:val="center"/>
                        <w:rPr>
                          <w:rFonts w:ascii="Calibri" w:hAnsi="Calibri" w:cs="Calibri" w:eastAsiaTheme="minorHAnsi"/>
                          <w:color w:val="0000FF"/>
                          <w:sz w:val="18"/>
                          <w:szCs w:val="18"/>
                          <w:lang w:eastAsia="en-US"/>
                        </w:rPr>
                      </w:pPr>
                      <w:r>
                        <w:rPr>
                          <w:rFonts w:asciiTheme="minorHAnsi" w:hAnsiTheme="minorHAnsi" w:cstheme="minorHAnsi"/>
                          <w:color w:val="1F497D" w:themeColor="text2"/>
                          <w:sz w:val="18"/>
                          <w:szCs w:val="18"/>
                          <w14:textFill>
                            <w14:solidFill>
                              <w14:schemeClr w14:val="tx2"/>
                            </w14:solidFill>
                          </w14:textFill>
                        </w:rPr>
                        <w:t xml:space="preserve"> Ser luz, Verbo Divino-2023, reflexión: </w:t>
                      </w:r>
                      <w:r>
                        <w:fldChar w:fldCharType="begin"/>
                      </w:r>
                      <w:r>
                        <w:instrText xml:space="preserve"> HYPERLINK "https://youtu.be/5mIyrmZsrCs" </w:instrText>
                      </w:r>
                      <w:r>
                        <w:fldChar w:fldCharType="separate"/>
                      </w:r>
                      <w:r>
                        <w:rPr>
                          <w:rStyle w:val="10"/>
                          <w:rFonts w:ascii="Calibri" w:hAnsi="Calibri" w:cs="Calibri" w:eastAsiaTheme="minorHAnsi"/>
                          <w:sz w:val="18"/>
                          <w:szCs w:val="18"/>
                          <w:lang w:eastAsia="en-US"/>
                        </w:rPr>
                        <w:t>https://youtu.be/5mIyrmZsrCs</w:t>
                      </w:r>
                      <w:r>
                        <w:rPr>
                          <w:rStyle w:val="10"/>
                          <w:rFonts w:ascii="Calibri" w:hAnsi="Calibri" w:cs="Calibri" w:eastAsiaTheme="minorHAnsi"/>
                          <w:sz w:val="18"/>
                          <w:szCs w:val="18"/>
                          <w:lang w:eastAsia="en-US"/>
                        </w:rPr>
                        <w:fldChar w:fldCharType="end"/>
                      </w:r>
                    </w:p>
                    <w:p w14:paraId="14D90C48">
                      <w:pPr>
                        <w:autoSpaceDE w:val="0"/>
                        <w:autoSpaceDN w:val="0"/>
                        <w:adjustRightInd w:val="0"/>
                        <w:ind w:left="142" w:right="-49"/>
                        <w:jc w:val="center"/>
                        <w:rPr>
                          <w:rFonts w:asciiTheme="minorHAnsi" w:hAnsiTheme="minorHAnsi" w:cstheme="minorHAnsi"/>
                          <w:color w:val="1F497D" w:themeColor="text2"/>
                          <w:sz w:val="18"/>
                          <w:szCs w:val="18"/>
                          <w14:textFill>
                            <w14:solidFill>
                              <w14:schemeClr w14:val="tx2"/>
                            </w14:solidFill>
                          </w14:textFill>
                        </w:rPr>
                      </w:pPr>
                      <w:r>
                        <w:rPr>
                          <w:rFonts w:ascii="Arial" w:hAnsi="Arial" w:cs="Arial"/>
                          <w:b/>
                          <w:bCs/>
                          <w:i/>
                          <w:sz w:val="20"/>
                          <w:szCs w:val="20"/>
                          <w:lang/>
                        </w:rPr>
                        <w:t>¿Qué necesidades vemos, como puedo ser sal y luz?</w:t>
                      </w:r>
                      <w:r>
                        <w:rPr>
                          <w:rFonts w:asciiTheme="minorHAnsi" w:hAnsiTheme="minorHAnsi" w:cstheme="minorHAnsi"/>
                          <w:color w:val="1F497D" w:themeColor="text2"/>
                          <w:sz w:val="18"/>
                          <w:szCs w:val="18"/>
                          <w14:textFill>
                            <w14:solidFill>
                              <w14:schemeClr w14:val="tx2"/>
                            </w14:solidFill>
                          </w14:textFill>
                        </w:rPr>
                        <w:t xml:space="preserve"> </w:t>
                      </w:r>
                    </w:p>
                    <w:p w14:paraId="65B8E53E">
                      <w:pPr>
                        <w:spacing w:line="200" w:lineRule="atLeast"/>
                        <w:rPr>
                          <w:rFonts w:ascii="Lucida Sans" w:hAnsi="Lucida Sans"/>
                          <w:b/>
                          <w:color w:val="00B050"/>
                          <w:sz w:val="20"/>
                          <w:szCs w:val="20"/>
                        </w:rPr>
                      </w:pPr>
                      <w:r>
                        <w:rPr>
                          <w:rFonts w:ascii="Lucida Sans" w:hAnsi="Lucida Sans"/>
                          <w:b/>
                          <w:color w:val="00B050"/>
                        </w:rPr>
                        <w:t xml:space="preserve">3. ACTUAR: </w:t>
                      </w:r>
                      <w:r>
                        <w:rPr>
                          <w:rFonts w:ascii="Lucida Sans" w:hAnsi="Lucida Sans"/>
                          <w:b/>
                          <w:color w:val="00B050"/>
                          <w:sz w:val="20"/>
                          <w:szCs w:val="20"/>
                        </w:rPr>
                        <w:t>Construyendo un mundo delicioso y luminoso</w:t>
                      </w:r>
                    </w:p>
                    <w:p w14:paraId="538FD98D">
                      <w:pPr>
                        <w:pStyle w:val="35"/>
                        <w:tabs>
                          <w:tab w:val="left" w:pos="284"/>
                        </w:tabs>
                        <w:spacing w:after="0" w:line="240" w:lineRule="atLeast"/>
                        <w:ind w:left="284" w:hanging="142"/>
                        <w:jc w:val="both"/>
                        <w:rPr>
                          <w:rFonts w:asciiTheme="minorHAnsi" w:hAnsiTheme="minorHAnsi" w:cstheme="minorHAnsi"/>
                          <w:bCs/>
                          <w:sz w:val="18"/>
                          <w:szCs w:val="18"/>
                        </w:rPr>
                      </w:pPr>
                      <w:r>
                        <w:rPr>
                          <w:rFonts w:asciiTheme="minorHAnsi" w:hAnsiTheme="minorHAnsi" w:cstheme="minorHAnsi"/>
                          <w:bCs/>
                          <w:sz w:val="18"/>
                          <w:szCs w:val="18"/>
                        </w:rPr>
                        <w:t>- La sal da sabor, la luz ilumina. Los misioneros construyen un mundo delicioso y luminoso. Concretamos acciones a realizar: *descubrimos en la delegación de Manos Unidas algún proyecto y ved cómo colaborar con él; *me pregunto qué puedo hacer yo para ser más amable y construir la paz; *cómo puedo ayudar a otros a fomentar la paz: abrazo, gesto de perdón… *Cantar una canción por la paz.</w:t>
                      </w:r>
                    </w:p>
                    <w:p w14:paraId="4C1BB62A">
                      <w:pPr>
                        <w:pStyle w:val="35"/>
                        <w:tabs>
                          <w:tab w:val="left" w:pos="284"/>
                        </w:tabs>
                        <w:spacing w:after="0" w:line="240" w:lineRule="atLeast"/>
                        <w:ind w:left="284" w:hanging="142"/>
                        <w:jc w:val="right"/>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Cs/>
                          <w:sz w:val="20"/>
                          <w:szCs w:val="20"/>
                        </w:rPr>
                        <w:t xml:space="preserve"> </w:t>
                      </w:r>
                      <w:r>
                        <w:rPr>
                          <w:rFonts w:ascii="Arial" w:hAnsi="Arial" w:cs="Arial"/>
                          <w:b/>
                          <w:i/>
                          <w:iCs/>
                          <w:sz w:val="20"/>
                          <w:szCs w:val="20"/>
                        </w:rPr>
                        <w:t>¿Qué vamos a hacer?</w:t>
                      </w:r>
                      <w:r>
                        <w:rPr>
                          <w:rFonts w:asciiTheme="minorHAnsi" w:hAnsiTheme="minorHAnsi" w:cstheme="minorHAnsi"/>
                          <w:b/>
                          <w:i/>
                          <w:iCs/>
                          <w:sz w:val="18"/>
                          <w:szCs w:val="18"/>
                        </w:rPr>
                        <w:t xml:space="preserve">    </w:t>
                      </w:r>
                      <w:r>
                        <w:rPr>
                          <w:rFonts w:asciiTheme="minorHAnsi" w:hAnsiTheme="minorHAnsi" w:cstheme="minorHAnsi"/>
                          <w:bCs/>
                          <w:color w:val="1F497D" w:themeColor="text2"/>
                          <w:sz w:val="18"/>
                          <w:szCs w:val="18"/>
                          <w:lang/>
                          <w14:textFill>
                            <w14:solidFill>
                              <w14:schemeClr w14:val="tx2"/>
                            </w14:solidFill>
                          </w14:textFill>
                        </w:rPr>
                        <w:t xml:space="preserve">Canto: </w:t>
                      </w:r>
                      <w:r>
                        <w:rPr>
                          <w:rFonts w:asciiTheme="minorHAnsi" w:hAnsiTheme="minorHAnsi" w:cstheme="minorHAnsi"/>
                          <w:bCs/>
                          <w:color w:val="1F497D" w:themeColor="text2"/>
                          <w:sz w:val="18"/>
                          <w:szCs w:val="18"/>
                          <w14:textFill>
                            <w14:solidFill>
                              <w14:schemeClr w14:val="tx2"/>
                            </w14:solidFill>
                          </w14:textFill>
                        </w:rPr>
                        <w:t xml:space="preserve">Envíame, de Ixcís: </w:t>
                      </w:r>
                      <w:r>
                        <w:fldChar w:fldCharType="begin"/>
                      </w:r>
                      <w:r>
                        <w:instrText xml:space="preserve"> HYPERLINK "https://goo.su/ChZEr9C" </w:instrText>
                      </w:r>
                      <w:r>
                        <w:fldChar w:fldCharType="separate"/>
                      </w:r>
                      <w:r>
                        <w:rPr>
                          <w:rStyle w:val="10"/>
                          <w:rFonts w:asciiTheme="minorHAnsi" w:hAnsiTheme="minorHAnsi" w:cstheme="minorHAnsi"/>
                          <w:bCs/>
                          <w:sz w:val="18"/>
                          <w:szCs w:val="18"/>
                        </w:rPr>
                        <w:t>https://goo.su/ChZEr9C</w:t>
                      </w:r>
                      <w:r>
                        <w:rPr>
                          <w:rStyle w:val="10"/>
                          <w:rFonts w:asciiTheme="minorHAnsi" w:hAnsiTheme="minorHAnsi" w:cstheme="minorHAnsi"/>
                          <w:bCs/>
                          <w:sz w:val="18"/>
                          <w:szCs w:val="18"/>
                        </w:rPr>
                        <w:fldChar w:fldCharType="end"/>
                      </w:r>
                      <w:r>
                        <w:rPr>
                          <w:rFonts w:asciiTheme="minorHAnsi" w:hAnsiTheme="minorHAnsi" w:cstheme="minorHAnsi"/>
                          <w:bCs/>
                          <w:color w:val="1F497D" w:themeColor="text2"/>
                          <w:sz w:val="16"/>
                          <w:szCs w:val="16"/>
                          <w14:textFill>
                            <w14:solidFill>
                              <w14:schemeClr w14:val="tx2"/>
                            </w14:solidFill>
                          </w14:textFill>
                        </w:rPr>
                        <w:t xml:space="preserve">: </w:t>
                      </w:r>
                    </w:p>
                    <w:p w14:paraId="669C0B4F"/>
                  </w:txbxContent>
                </v:textbox>
                <w10:wrap type="through"/>
              </v:shape>
            </w:pict>
          </mc:Fallback>
        </mc:AlternateContent>
      </w:r>
    </w:p>
    <w:p w14:paraId="72F03572">
      <w:pPr>
        <w:pStyle w:val="19"/>
        <w:ind w:left="0" w:firstLine="0"/>
        <w:rPr>
          <w:rFonts w:ascii="Calibri" w:hAnsi="Calibri" w:eastAsia="Calibri" w:cs="Times New Roman"/>
          <w:b/>
          <w:bCs/>
          <w:snapToGrid w:val="0"/>
          <w:color w:val="00B050"/>
          <w:sz w:val="16"/>
          <w:szCs w:val="16"/>
          <w:lang w:eastAsia="en-US"/>
        </w:rPr>
      </w:pP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Arial Unicode MS">
    <w:altName w:val="Yu Gothic"/>
    <w:panose1 w:val="020B0604020202020204"/>
    <w:charset w:val="80"/>
    <w:family w:val="swiss"/>
    <w:pitch w:val="default"/>
    <w:sig w:usb0="00000000" w:usb1="00000000" w:usb2="0000003F" w:usb3="00000000" w:csb0="003F01FF" w:csb1="00000000"/>
  </w:font>
  <w:font w:name="Lucida Sans">
    <w:altName w:val="Lucida Sans Unicode"/>
    <w:panose1 w:val="020B0602030504020204"/>
    <w:charset w:val="00"/>
    <w:family w:val="swiss"/>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45698A"/>
    <w:multiLevelType w:val="multilevel"/>
    <w:tmpl w:val="6145698A"/>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1">
    <w:nsid w:val="61926488"/>
    <w:multiLevelType w:val="multilevel"/>
    <w:tmpl w:val="61926488"/>
    <w:lvl w:ilvl="0" w:tentative="0">
      <w:start w:val="1"/>
      <w:numFmt w:val="bullet"/>
      <w:lvlText w:val=""/>
      <w:lvlJc w:val="left"/>
      <w:pPr>
        <w:ind w:left="1004" w:hanging="360"/>
      </w:pPr>
      <w:rPr>
        <w:rFonts w:hint="default" w:ascii="Symbol" w:hAnsi="Symbol"/>
        <w:color w:val="00B050"/>
        <w:sz w:val="22"/>
        <w:szCs w:val="22"/>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2">
    <w:nsid w:val="6D145B1D"/>
    <w:multiLevelType w:val="multilevel"/>
    <w:tmpl w:val="6D145B1D"/>
    <w:lvl w:ilvl="0" w:tentative="0">
      <w:start w:val="1"/>
      <w:numFmt w:val="bullet"/>
      <w:lvlText w:val=""/>
      <w:lvlJc w:val="left"/>
      <w:pPr>
        <w:ind w:left="862" w:hanging="360"/>
      </w:pPr>
      <w:rPr>
        <w:rFonts w:hint="default" w:ascii="Symbol" w:hAnsi="Symbol"/>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0077D"/>
    <w:rsid w:val="000054EC"/>
    <w:rsid w:val="00007787"/>
    <w:rsid w:val="00010160"/>
    <w:rsid w:val="00012EEC"/>
    <w:rsid w:val="00013685"/>
    <w:rsid w:val="000145EA"/>
    <w:rsid w:val="00021A43"/>
    <w:rsid w:val="000224C5"/>
    <w:rsid w:val="00022D2C"/>
    <w:rsid w:val="00023A4A"/>
    <w:rsid w:val="0003026E"/>
    <w:rsid w:val="00031469"/>
    <w:rsid w:val="00033D46"/>
    <w:rsid w:val="00033E59"/>
    <w:rsid w:val="00034332"/>
    <w:rsid w:val="00034CB2"/>
    <w:rsid w:val="00034DCD"/>
    <w:rsid w:val="000359E7"/>
    <w:rsid w:val="00044397"/>
    <w:rsid w:val="00044663"/>
    <w:rsid w:val="0004545C"/>
    <w:rsid w:val="00046E7B"/>
    <w:rsid w:val="00050F54"/>
    <w:rsid w:val="00054F9A"/>
    <w:rsid w:val="000555A2"/>
    <w:rsid w:val="00057075"/>
    <w:rsid w:val="00061F5A"/>
    <w:rsid w:val="00065F00"/>
    <w:rsid w:val="000678B8"/>
    <w:rsid w:val="00082C9E"/>
    <w:rsid w:val="00082F31"/>
    <w:rsid w:val="00083A4C"/>
    <w:rsid w:val="000849BD"/>
    <w:rsid w:val="00085D0D"/>
    <w:rsid w:val="00090B41"/>
    <w:rsid w:val="00091425"/>
    <w:rsid w:val="00091801"/>
    <w:rsid w:val="00094B42"/>
    <w:rsid w:val="0009557A"/>
    <w:rsid w:val="000956A7"/>
    <w:rsid w:val="0009705C"/>
    <w:rsid w:val="000A3731"/>
    <w:rsid w:val="000A3DFB"/>
    <w:rsid w:val="000A7ECD"/>
    <w:rsid w:val="000B0540"/>
    <w:rsid w:val="000B376F"/>
    <w:rsid w:val="000B5128"/>
    <w:rsid w:val="000B6505"/>
    <w:rsid w:val="000C0433"/>
    <w:rsid w:val="000C09C0"/>
    <w:rsid w:val="000C168F"/>
    <w:rsid w:val="000C406F"/>
    <w:rsid w:val="000C49C3"/>
    <w:rsid w:val="000C62D7"/>
    <w:rsid w:val="000D1766"/>
    <w:rsid w:val="000D231B"/>
    <w:rsid w:val="000D237B"/>
    <w:rsid w:val="000E1C6D"/>
    <w:rsid w:val="000E21D9"/>
    <w:rsid w:val="000E2DB7"/>
    <w:rsid w:val="000E390D"/>
    <w:rsid w:val="000E66F8"/>
    <w:rsid w:val="000F0672"/>
    <w:rsid w:val="000F306F"/>
    <w:rsid w:val="000F3F28"/>
    <w:rsid w:val="000F5332"/>
    <w:rsid w:val="000F61A3"/>
    <w:rsid w:val="000F6DD6"/>
    <w:rsid w:val="000F6F01"/>
    <w:rsid w:val="00101805"/>
    <w:rsid w:val="00107864"/>
    <w:rsid w:val="00107FC3"/>
    <w:rsid w:val="00110BA5"/>
    <w:rsid w:val="001133A5"/>
    <w:rsid w:val="001156B8"/>
    <w:rsid w:val="00117293"/>
    <w:rsid w:val="00121BD8"/>
    <w:rsid w:val="001240E3"/>
    <w:rsid w:val="001246AC"/>
    <w:rsid w:val="00124D60"/>
    <w:rsid w:val="00125CB8"/>
    <w:rsid w:val="001263B0"/>
    <w:rsid w:val="001263F6"/>
    <w:rsid w:val="00126778"/>
    <w:rsid w:val="001273F9"/>
    <w:rsid w:val="001276A8"/>
    <w:rsid w:val="00132B60"/>
    <w:rsid w:val="00141373"/>
    <w:rsid w:val="00142543"/>
    <w:rsid w:val="00147234"/>
    <w:rsid w:val="00147642"/>
    <w:rsid w:val="0015082B"/>
    <w:rsid w:val="00156FC6"/>
    <w:rsid w:val="001603D4"/>
    <w:rsid w:val="00160B00"/>
    <w:rsid w:val="00160DB5"/>
    <w:rsid w:val="001622BD"/>
    <w:rsid w:val="0016261C"/>
    <w:rsid w:val="0016363E"/>
    <w:rsid w:val="00163D2C"/>
    <w:rsid w:val="0016421A"/>
    <w:rsid w:val="00170377"/>
    <w:rsid w:val="001725D8"/>
    <w:rsid w:val="00173D71"/>
    <w:rsid w:val="001749A7"/>
    <w:rsid w:val="00174FD8"/>
    <w:rsid w:val="001751D8"/>
    <w:rsid w:val="001757B1"/>
    <w:rsid w:val="00175BBB"/>
    <w:rsid w:val="00175D00"/>
    <w:rsid w:val="001777A6"/>
    <w:rsid w:val="001816A2"/>
    <w:rsid w:val="001833A7"/>
    <w:rsid w:val="00183EE4"/>
    <w:rsid w:val="001869F9"/>
    <w:rsid w:val="00191338"/>
    <w:rsid w:val="001925A4"/>
    <w:rsid w:val="00193511"/>
    <w:rsid w:val="00193E28"/>
    <w:rsid w:val="00196F20"/>
    <w:rsid w:val="001A20E8"/>
    <w:rsid w:val="001A6EB0"/>
    <w:rsid w:val="001A7C44"/>
    <w:rsid w:val="001B47AF"/>
    <w:rsid w:val="001B5A61"/>
    <w:rsid w:val="001C05C8"/>
    <w:rsid w:val="001C08EB"/>
    <w:rsid w:val="001C15AE"/>
    <w:rsid w:val="001C1C4C"/>
    <w:rsid w:val="001C2648"/>
    <w:rsid w:val="001C3FDD"/>
    <w:rsid w:val="001C43DD"/>
    <w:rsid w:val="001C4B1D"/>
    <w:rsid w:val="001C4DB4"/>
    <w:rsid w:val="001C583C"/>
    <w:rsid w:val="001C5E6A"/>
    <w:rsid w:val="001D0A41"/>
    <w:rsid w:val="001D1778"/>
    <w:rsid w:val="001D17E9"/>
    <w:rsid w:val="001D3CE2"/>
    <w:rsid w:val="001D5A32"/>
    <w:rsid w:val="001D7D2C"/>
    <w:rsid w:val="001E2259"/>
    <w:rsid w:val="001E463D"/>
    <w:rsid w:val="001E504E"/>
    <w:rsid w:val="001E6BD2"/>
    <w:rsid w:val="001E7A98"/>
    <w:rsid w:val="001F0AB9"/>
    <w:rsid w:val="001F32DE"/>
    <w:rsid w:val="001F70B5"/>
    <w:rsid w:val="001F7433"/>
    <w:rsid w:val="001F7900"/>
    <w:rsid w:val="00200006"/>
    <w:rsid w:val="00200BB1"/>
    <w:rsid w:val="0020294B"/>
    <w:rsid w:val="00203134"/>
    <w:rsid w:val="00203817"/>
    <w:rsid w:val="002054F9"/>
    <w:rsid w:val="00206EF2"/>
    <w:rsid w:val="0021044C"/>
    <w:rsid w:val="00210B83"/>
    <w:rsid w:val="00214DBF"/>
    <w:rsid w:val="002232E6"/>
    <w:rsid w:val="00223E15"/>
    <w:rsid w:val="0022537C"/>
    <w:rsid w:val="00225A75"/>
    <w:rsid w:val="002308D9"/>
    <w:rsid w:val="00232DF9"/>
    <w:rsid w:val="00235E55"/>
    <w:rsid w:val="002367E5"/>
    <w:rsid w:val="00237B74"/>
    <w:rsid w:val="002406A0"/>
    <w:rsid w:val="002413D1"/>
    <w:rsid w:val="00242057"/>
    <w:rsid w:val="00243C8F"/>
    <w:rsid w:val="00244681"/>
    <w:rsid w:val="00250000"/>
    <w:rsid w:val="00250B1D"/>
    <w:rsid w:val="0025282C"/>
    <w:rsid w:val="00253BD3"/>
    <w:rsid w:val="00255DE5"/>
    <w:rsid w:val="00262AB1"/>
    <w:rsid w:val="0026621A"/>
    <w:rsid w:val="002669D4"/>
    <w:rsid w:val="00266AAA"/>
    <w:rsid w:val="00271275"/>
    <w:rsid w:val="00271887"/>
    <w:rsid w:val="00271DC9"/>
    <w:rsid w:val="0027468F"/>
    <w:rsid w:val="00275689"/>
    <w:rsid w:val="00280F7E"/>
    <w:rsid w:val="00283EA4"/>
    <w:rsid w:val="00284F3D"/>
    <w:rsid w:val="00285508"/>
    <w:rsid w:val="002879F0"/>
    <w:rsid w:val="00287EA2"/>
    <w:rsid w:val="00290BB1"/>
    <w:rsid w:val="00291835"/>
    <w:rsid w:val="00291C40"/>
    <w:rsid w:val="00296A00"/>
    <w:rsid w:val="002A3764"/>
    <w:rsid w:val="002A7D91"/>
    <w:rsid w:val="002B7EB3"/>
    <w:rsid w:val="002C2B38"/>
    <w:rsid w:val="002C56C2"/>
    <w:rsid w:val="002C5EC1"/>
    <w:rsid w:val="002C6CED"/>
    <w:rsid w:val="002D1C6E"/>
    <w:rsid w:val="002D23E4"/>
    <w:rsid w:val="002D5332"/>
    <w:rsid w:val="002D7DDE"/>
    <w:rsid w:val="002E16CA"/>
    <w:rsid w:val="002E3D86"/>
    <w:rsid w:val="002E67F7"/>
    <w:rsid w:val="002F0F98"/>
    <w:rsid w:val="002F132A"/>
    <w:rsid w:val="002F415E"/>
    <w:rsid w:val="002F4E1F"/>
    <w:rsid w:val="002F52CA"/>
    <w:rsid w:val="002F557B"/>
    <w:rsid w:val="002F752B"/>
    <w:rsid w:val="00303D35"/>
    <w:rsid w:val="00304EB4"/>
    <w:rsid w:val="0030639F"/>
    <w:rsid w:val="00306453"/>
    <w:rsid w:val="00311642"/>
    <w:rsid w:val="00311CB6"/>
    <w:rsid w:val="00313651"/>
    <w:rsid w:val="003139CD"/>
    <w:rsid w:val="00316624"/>
    <w:rsid w:val="0031679B"/>
    <w:rsid w:val="00320DDC"/>
    <w:rsid w:val="003232C7"/>
    <w:rsid w:val="00323A7E"/>
    <w:rsid w:val="003252D6"/>
    <w:rsid w:val="00330F56"/>
    <w:rsid w:val="00331384"/>
    <w:rsid w:val="00332403"/>
    <w:rsid w:val="003413FF"/>
    <w:rsid w:val="00341D4C"/>
    <w:rsid w:val="00342443"/>
    <w:rsid w:val="00343636"/>
    <w:rsid w:val="003436B7"/>
    <w:rsid w:val="00343758"/>
    <w:rsid w:val="00343CE6"/>
    <w:rsid w:val="00344A59"/>
    <w:rsid w:val="003475C6"/>
    <w:rsid w:val="00351602"/>
    <w:rsid w:val="00351EFC"/>
    <w:rsid w:val="003533E0"/>
    <w:rsid w:val="00354298"/>
    <w:rsid w:val="003546B5"/>
    <w:rsid w:val="00356F5B"/>
    <w:rsid w:val="0035741B"/>
    <w:rsid w:val="00360402"/>
    <w:rsid w:val="0036072D"/>
    <w:rsid w:val="00364E59"/>
    <w:rsid w:val="0037028A"/>
    <w:rsid w:val="003702B5"/>
    <w:rsid w:val="00373313"/>
    <w:rsid w:val="003805C3"/>
    <w:rsid w:val="00382D18"/>
    <w:rsid w:val="00385284"/>
    <w:rsid w:val="00386540"/>
    <w:rsid w:val="00387B75"/>
    <w:rsid w:val="0039130E"/>
    <w:rsid w:val="003913FB"/>
    <w:rsid w:val="003937E5"/>
    <w:rsid w:val="00394E1E"/>
    <w:rsid w:val="003950A0"/>
    <w:rsid w:val="00395AF4"/>
    <w:rsid w:val="003970B7"/>
    <w:rsid w:val="003A0093"/>
    <w:rsid w:val="003A1E81"/>
    <w:rsid w:val="003A5FF6"/>
    <w:rsid w:val="003A613A"/>
    <w:rsid w:val="003A63EE"/>
    <w:rsid w:val="003B1754"/>
    <w:rsid w:val="003B2200"/>
    <w:rsid w:val="003B3A97"/>
    <w:rsid w:val="003B42B4"/>
    <w:rsid w:val="003B59D9"/>
    <w:rsid w:val="003B5EEC"/>
    <w:rsid w:val="003B7490"/>
    <w:rsid w:val="003B7B0B"/>
    <w:rsid w:val="003C41DB"/>
    <w:rsid w:val="003C453E"/>
    <w:rsid w:val="003C529A"/>
    <w:rsid w:val="003C6BBF"/>
    <w:rsid w:val="003C6DAF"/>
    <w:rsid w:val="003D175F"/>
    <w:rsid w:val="003D1A2A"/>
    <w:rsid w:val="003D2CDE"/>
    <w:rsid w:val="003D551E"/>
    <w:rsid w:val="003E2CCC"/>
    <w:rsid w:val="003E2F36"/>
    <w:rsid w:val="003E56BE"/>
    <w:rsid w:val="003E64FA"/>
    <w:rsid w:val="003E6EB4"/>
    <w:rsid w:val="003F15D0"/>
    <w:rsid w:val="003F1D42"/>
    <w:rsid w:val="003F23F0"/>
    <w:rsid w:val="003F55ED"/>
    <w:rsid w:val="003F57CB"/>
    <w:rsid w:val="003F69FE"/>
    <w:rsid w:val="00400713"/>
    <w:rsid w:val="00403A97"/>
    <w:rsid w:val="00403AD6"/>
    <w:rsid w:val="0040408B"/>
    <w:rsid w:val="004073BC"/>
    <w:rsid w:val="0041004C"/>
    <w:rsid w:val="00412733"/>
    <w:rsid w:val="00412E42"/>
    <w:rsid w:val="00413472"/>
    <w:rsid w:val="00417091"/>
    <w:rsid w:val="00420BF7"/>
    <w:rsid w:val="00422007"/>
    <w:rsid w:val="004232D0"/>
    <w:rsid w:val="004262DC"/>
    <w:rsid w:val="0042715F"/>
    <w:rsid w:val="00430DD7"/>
    <w:rsid w:val="004348F0"/>
    <w:rsid w:val="004356C3"/>
    <w:rsid w:val="00435C73"/>
    <w:rsid w:val="00436656"/>
    <w:rsid w:val="00436E72"/>
    <w:rsid w:val="004374E2"/>
    <w:rsid w:val="00437F4D"/>
    <w:rsid w:val="00441910"/>
    <w:rsid w:val="004421DE"/>
    <w:rsid w:val="00442493"/>
    <w:rsid w:val="00442E46"/>
    <w:rsid w:val="00443432"/>
    <w:rsid w:val="0045128C"/>
    <w:rsid w:val="004519AC"/>
    <w:rsid w:val="004549F8"/>
    <w:rsid w:val="004557DD"/>
    <w:rsid w:val="0045591D"/>
    <w:rsid w:val="00457786"/>
    <w:rsid w:val="00461E2C"/>
    <w:rsid w:val="00462D23"/>
    <w:rsid w:val="00467379"/>
    <w:rsid w:val="00467A5D"/>
    <w:rsid w:val="00467EA0"/>
    <w:rsid w:val="00470FA0"/>
    <w:rsid w:val="00471C36"/>
    <w:rsid w:val="004726FC"/>
    <w:rsid w:val="00472864"/>
    <w:rsid w:val="00472BD9"/>
    <w:rsid w:val="004743EA"/>
    <w:rsid w:val="00474D15"/>
    <w:rsid w:val="0047518A"/>
    <w:rsid w:val="004756E6"/>
    <w:rsid w:val="004772E1"/>
    <w:rsid w:val="004778DB"/>
    <w:rsid w:val="004822CD"/>
    <w:rsid w:val="004836B6"/>
    <w:rsid w:val="004845DA"/>
    <w:rsid w:val="00484F39"/>
    <w:rsid w:val="004869CD"/>
    <w:rsid w:val="00487865"/>
    <w:rsid w:val="00490152"/>
    <w:rsid w:val="00492696"/>
    <w:rsid w:val="00492F5F"/>
    <w:rsid w:val="0049498D"/>
    <w:rsid w:val="004952C7"/>
    <w:rsid w:val="00497A95"/>
    <w:rsid w:val="004A234C"/>
    <w:rsid w:val="004A2EF2"/>
    <w:rsid w:val="004A44AC"/>
    <w:rsid w:val="004A4F39"/>
    <w:rsid w:val="004A7C83"/>
    <w:rsid w:val="004B13DD"/>
    <w:rsid w:val="004B1B1B"/>
    <w:rsid w:val="004B30A1"/>
    <w:rsid w:val="004B3746"/>
    <w:rsid w:val="004B3925"/>
    <w:rsid w:val="004B7D42"/>
    <w:rsid w:val="004C02A9"/>
    <w:rsid w:val="004C15C3"/>
    <w:rsid w:val="004C6779"/>
    <w:rsid w:val="004D004A"/>
    <w:rsid w:val="004D0A3B"/>
    <w:rsid w:val="004D2178"/>
    <w:rsid w:val="004D29AF"/>
    <w:rsid w:val="004D4601"/>
    <w:rsid w:val="004D59AF"/>
    <w:rsid w:val="004E094B"/>
    <w:rsid w:val="004E0EE3"/>
    <w:rsid w:val="004E1C63"/>
    <w:rsid w:val="004E2800"/>
    <w:rsid w:val="004E40FC"/>
    <w:rsid w:val="004E44FB"/>
    <w:rsid w:val="004E67BC"/>
    <w:rsid w:val="004F16DF"/>
    <w:rsid w:val="004F18A6"/>
    <w:rsid w:val="004F3CF7"/>
    <w:rsid w:val="004F568E"/>
    <w:rsid w:val="004F6D93"/>
    <w:rsid w:val="0050504C"/>
    <w:rsid w:val="0050557B"/>
    <w:rsid w:val="005059D7"/>
    <w:rsid w:val="0050774E"/>
    <w:rsid w:val="00507FFB"/>
    <w:rsid w:val="00513393"/>
    <w:rsid w:val="0051526B"/>
    <w:rsid w:val="00520FF5"/>
    <w:rsid w:val="00522E38"/>
    <w:rsid w:val="0052355E"/>
    <w:rsid w:val="00524939"/>
    <w:rsid w:val="00524C2D"/>
    <w:rsid w:val="00525154"/>
    <w:rsid w:val="0053066D"/>
    <w:rsid w:val="00530726"/>
    <w:rsid w:val="00532016"/>
    <w:rsid w:val="00532733"/>
    <w:rsid w:val="00532AEA"/>
    <w:rsid w:val="0053500B"/>
    <w:rsid w:val="0053555C"/>
    <w:rsid w:val="005360DB"/>
    <w:rsid w:val="00537B69"/>
    <w:rsid w:val="00540925"/>
    <w:rsid w:val="00540F3F"/>
    <w:rsid w:val="00541577"/>
    <w:rsid w:val="00543795"/>
    <w:rsid w:val="00547F9C"/>
    <w:rsid w:val="00550500"/>
    <w:rsid w:val="00550DCB"/>
    <w:rsid w:val="00552738"/>
    <w:rsid w:val="00552DD2"/>
    <w:rsid w:val="0055311A"/>
    <w:rsid w:val="00554D6B"/>
    <w:rsid w:val="005563EA"/>
    <w:rsid w:val="005565A3"/>
    <w:rsid w:val="005618AA"/>
    <w:rsid w:val="005640A4"/>
    <w:rsid w:val="00564615"/>
    <w:rsid w:val="005649E8"/>
    <w:rsid w:val="005656A1"/>
    <w:rsid w:val="00574222"/>
    <w:rsid w:val="0057673A"/>
    <w:rsid w:val="0057780E"/>
    <w:rsid w:val="00580485"/>
    <w:rsid w:val="00581041"/>
    <w:rsid w:val="005815B1"/>
    <w:rsid w:val="00582130"/>
    <w:rsid w:val="00584985"/>
    <w:rsid w:val="00587BA8"/>
    <w:rsid w:val="00590448"/>
    <w:rsid w:val="00591A6E"/>
    <w:rsid w:val="005A344E"/>
    <w:rsid w:val="005A54B3"/>
    <w:rsid w:val="005A6543"/>
    <w:rsid w:val="005A6CAF"/>
    <w:rsid w:val="005B130E"/>
    <w:rsid w:val="005B34C4"/>
    <w:rsid w:val="005B35E8"/>
    <w:rsid w:val="005B4120"/>
    <w:rsid w:val="005B62B5"/>
    <w:rsid w:val="005B6A8F"/>
    <w:rsid w:val="005B7487"/>
    <w:rsid w:val="005C2389"/>
    <w:rsid w:val="005C6E40"/>
    <w:rsid w:val="005C7A55"/>
    <w:rsid w:val="005D0AC5"/>
    <w:rsid w:val="005D10BC"/>
    <w:rsid w:val="005D18AA"/>
    <w:rsid w:val="005D5E84"/>
    <w:rsid w:val="005D610C"/>
    <w:rsid w:val="005D6A90"/>
    <w:rsid w:val="005E0C5D"/>
    <w:rsid w:val="005E199A"/>
    <w:rsid w:val="005E2B5F"/>
    <w:rsid w:val="005E2FBC"/>
    <w:rsid w:val="005E382F"/>
    <w:rsid w:val="005E3F88"/>
    <w:rsid w:val="005E426E"/>
    <w:rsid w:val="005E731F"/>
    <w:rsid w:val="005E764E"/>
    <w:rsid w:val="005F1A1E"/>
    <w:rsid w:val="005F20EA"/>
    <w:rsid w:val="005F33D4"/>
    <w:rsid w:val="005F36D7"/>
    <w:rsid w:val="005F3E9F"/>
    <w:rsid w:val="005F47D6"/>
    <w:rsid w:val="00601188"/>
    <w:rsid w:val="006011DC"/>
    <w:rsid w:val="00601BBB"/>
    <w:rsid w:val="006029D6"/>
    <w:rsid w:val="0060652D"/>
    <w:rsid w:val="00607826"/>
    <w:rsid w:val="00611A84"/>
    <w:rsid w:val="00612F64"/>
    <w:rsid w:val="006163DA"/>
    <w:rsid w:val="006201D5"/>
    <w:rsid w:val="0062203E"/>
    <w:rsid w:val="00622C27"/>
    <w:rsid w:val="0062438A"/>
    <w:rsid w:val="0062449E"/>
    <w:rsid w:val="00626467"/>
    <w:rsid w:val="0062739B"/>
    <w:rsid w:val="00631112"/>
    <w:rsid w:val="00633C2A"/>
    <w:rsid w:val="00635A87"/>
    <w:rsid w:val="00636C4B"/>
    <w:rsid w:val="0063758F"/>
    <w:rsid w:val="00642794"/>
    <w:rsid w:val="00643DD3"/>
    <w:rsid w:val="00644FA5"/>
    <w:rsid w:val="006462BA"/>
    <w:rsid w:val="0065081F"/>
    <w:rsid w:val="0065442A"/>
    <w:rsid w:val="00654C8E"/>
    <w:rsid w:val="00656F5A"/>
    <w:rsid w:val="006576E0"/>
    <w:rsid w:val="006601EB"/>
    <w:rsid w:val="006700DA"/>
    <w:rsid w:val="0067084C"/>
    <w:rsid w:val="00670E61"/>
    <w:rsid w:val="006717A8"/>
    <w:rsid w:val="00671DAB"/>
    <w:rsid w:val="00672514"/>
    <w:rsid w:val="00680EC7"/>
    <w:rsid w:val="00682B4D"/>
    <w:rsid w:val="0068549E"/>
    <w:rsid w:val="0069042D"/>
    <w:rsid w:val="006932FD"/>
    <w:rsid w:val="00693DB2"/>
    <w:rsid w:val="00695696"/>
    <w:rsid w:val="006A01D3"/>
    <w:rsid w:val="006A054D"/>
    <w:rsid w:val="006A13F2"/>
    <w:rsid w:val="006A27C2"/>
    <w:rsid w:val="006A3239"/>
    <w:rsid w:val="006A3C59"/>
    <w:rsid w:val="006A5287"/>
    <w:rsid w:val="006A69D6"/>
    <w:rsid w:val="006B144F"/>
    <w:rsid w:val="006B2045"/>
    <w:rsid w:val="006B2479"/>
    <w:rsid w:val="006B644D"/>
    <w:rsid w:val="006C191B"/>
    <w:rsid w:val="006C2CB1"/>
    <w:rsid w:val="006C38D8"/>
    <w:rsid w:val="006C4606"/>
    <w:rsid w:val="006C479B"/>
    <w:rsid w:val="006C598A"/>
    <w:rsid w:val="006C7876"/>
    <w:rsid w:val="006D1440"/>
    <w:rsid w:val="006D1CF4"/>
    <w:rsid w:val="006D1ECA"/>
    <w:rsid w:val="006D30F2"/>
    <w:rsid w:val="006D5D45"/>
    <w:rsid w:val="006D6CEC"/>
    <w:rsid w:val="006E1B1C"/>
    <w:rsid w:val="006E62EC"/>
    <w:rsid w:val="006F23A3"/>
    <w:rsid w:val="006F3113"/>
    <w:rsid w:val="006F386D"/>
    <w:rsid w:val="00700004"/>
    <w:rsid w:val="00703BD5"/>
    <w:rsid w:val="00703D98"/>
    <w:rsid w:val="00706BBE"/>
    <w:rsid w:val="00712163"/>
    <w:rsid w:val="007135EE"/>
    <w:rsid w:val="00714518"/>
    <w:rsid w:val="007173BA"/>
    <w:rsid w:val="0071760F"/>
    <w:rsid w:val="0071789E"/>
    <w:rsid w:val="00720064"/>
    <w:rsid w:val="007216E5"/>
    <w:rsid w:val="007247CB"/>
    <w:rsid w:val="007249BA"/>
    <w:rsid w:val="0072641F"/>
    <w:rsid w:val="007267E2"/>
    <w:rsid w:val="00733CA6"/>
    <w:rsid w:val="00736D69"/>
    <w:rsid w:val="00737D9B"/>
    <w:rsid w:val="0074022A"/>
    <w:rsid w:val="00742436"/>
    <w:rsid w:val="007524DF"/>
    <w:rsid w:val="007546F2"/>
    <w:rsid w:val="00754EDB"/>
    <w:rsid w:val="00766A02"/>
    <w:rsid w:val="00771213"/>
    <w:rsid w:val="00772315"/>
    <w:rsid w:val="00773698"/>
    <w:rsid w:val="00775D03"/>
    <w:rsid w:val="00776145"/>
    <w:rsid w:val="007859BE"/>
    <w:rsid w:val="00785FE6"/>
    <w:rsid w:val="0078685C"/>
    <w:rsid w:val="007901B7"/>
    <w:rsid w:val="00791066"/>
    <w:rsid w:val="007922B5"/>
    <w:rsid w:val="007932A9"/>
    <w:rsid w:val="007955AD"/>
    <w:rsid w:val="00796C18"/>
    <w:rsid w:val="007A0C8D"/>
    <w:rsid w:val="007A3608"/>
    <w:rsid w:val="007A47E8"/>
    <w:rsid w:val="007A63A5"/>
    <w:rsid w:val="007A7DDD"/>
    <w:rsid w:val="007B34EC"/>
    <w:rsid w:val="007B35A4"/>
    <w:rsid w:val="007B5F9C"/>
    <w:rsid w:val="007B6EF5"/>
    <w:rsid w:val="007C543A"/>
    <w:rsid w:val="007D4219"/>
    <w:rsid w:val="007D5B9B"/>
    <w:rsid w:val="007E31DC"/>
    <w:rsid w:val="007E412E"/>
    <w:rsid w:val="007E4DB9"/>
    <w:rsid w:val="007E570B"/>
    <w:rsid w:val="007E6B3E"/>
    <w:rsid w:val="007F0172"/>
    <w:rsid w:val="007F1497"/>
    <w:rsid w:val="007F2D15"/>
    <w:rsid w:val="007F3BF0"/>
    <w:rsid w:val="007F4428"/>
    <w:rsid w:val="007F4530"/>
    <w:rsid w:val="007F561A"/>
    <w:rsid w:val="007F61D5"/>
    <w:rsid w:val="007F71F7"/>
    <w:rsid w:val="007F74EC"/>
    <w:rsid w:val="00802961"/>
    <w:rsid w:val="008030B2"/>
    <w:rsid w:val="00803FAD"/>
    <w:rsid w:val="00806C01"/>
    <w:rsid w:val="00810525"/>
    <w:rsid w:val="008107C2"/>
    <w:rsid w:val="00810CD5"/>
    <w:rsid w:val="00811D4E"/>
    <w:rsid w:val="00812491"/>
    <w:rsid w:val="00816566"/>
    <w:rsid w:val="008225BA"/>
    <w:rsid w:val="00825035"/>
    <w:rsid w:val="00826E28"/>
    <w:rsid w:val="00826FDD"/>
    <w:rsid w:val="00827A8F"/>
    <w:rsid w:val="00831A21"/>
    <w:rsid w:val="008339C7"/>
    <w:rsid w:val="00834A84"/>
    <w:rsid w:val="008420CC"/>
    <w:rsid w:val="008433B5"/>
    <w:rsid w:val="00843921"/>
    <w:rsid w:val="00846149"/>
    <w:rsid w:val="00846E19"/>
    <w:rsid w:val="00851E2C"/>
    <w:rsid w:val="00852744"/>
    <w:rsid w:val="00852750"/>
    <w:rsid w:val="008553B2"/>
    <w:rsid w:val="0086198C"/>
    <w:rsid w:val="008620D2"/>
    <w:rsid w:val="00863A96"/>
    <w:rsid w:val="008644FF"/>
    <w:rsid w:val="00866DAD"/>
    <w:rsid w:val="008746E3"/>
    <w:rsid w:val="00874A9E"/>
    <w:rsid w:val="00874DA6"/>
    <w:rsid w:val="00876D38"/>
    <w:rsid w:val="00883B88"/>
    <w:rsid w:val="00895D14"/>
    <w:rsid w:val="008964FB"/>
    <w:rsid w:val="008966B9"/>
    <w:rsid w:val="008A0E09"/>
    <w:rsid w:val="008A2C32"/>
    <w:rsid w:val="008A756E"/>
    <w:rsid w:val="008B04CA"/>
    <w:rsid w:val="008B1F1F"/>
    <w:rsid w:val="008B1FD5"/>
    <w:rsid w:val="008B259E"/>
    <w:rsid w:val="008B39C3"/>
    <w:rsid w:val="008B49B3"/>
    <w:rsid w:val="008B6191"/>
    <w:rsid w:val="008B6302"/>
    <w:rsid w:val="008C59A6"/>
    <w:rsid w:val="008C74A9"/>
    <w:rsid w:val="008D1933"/>
    <w:rsid w:val="008D5641"/>
    <w:rsid w:val="008D5D01"/>
    <w:rsid w:val="008E05E0"/>
    <w:rsid w:val="008E16D0"/>
    <w:rsid w:val="008E2832"/>
    <w:rsid w:val="008E2D37"/>
    <w:rsid w:val="008E2E49"/>
    <w:rsid w:val="008E3116"/>
    <w:rsid w:val="008E3941"/>
    <w:rsid w:val="008E5D55"/>
    <w:rsid w:val="008E79C1"/>
    <w:rsid w:val="008F149F"/>
    <w:rsid w:val="008F3E17"/>
    <w:rsid w:val="008F6D33"/>
    <w:rsid w:val="008F7080"/>
    <w:rsid w:val="009035E3"/>
    <w:rsid w:val="00904BC2"/>
    <w:rsid w:val="0090674F"/>
    <w:rsid w:val="00906E18"/>
    <w:rsid w:val="009110EE"/>
    <w:rsid w:val="00913747"/>
    <w:rsid w:val="00914633"/>
    <w:rsid w:val="00916FC9"/>
    <w:rsid w:val="0091704C"/>
    <w:rsid w:val="0091750E"/>
    <w:rsid w:val="00920C92"/>
    <w:rsid w:val="0092121C"/>
    <w:rsid w:val="0092208A"/>
    <w:rsid w:val="00923918"/>
    <w:rsid w:val="00923C43"/>
    <w:rsid w:val="009246B2"/>
    <w:rsid w:val="009249AD"/>
    <w:rsid w:val="009256D7"/>
    <w:rsid w:val="00927709"/>
    <w:rsid w:val="009325FE"/>
    <w:rsid w:val="0093281F"/>
    <w:rsid w:val="00932CCA"/>
    <w:rsid w:val="00933AC2"/>
    <w:rsid w:val="00935A9A"/>
    <w:rsid w:val="00940BF0"/>
    <w:rsid w:val="009417DD"/>
    <w:rsid w:val="00941CAF"/>
    <w:rsid w:val="00944362"/>
    <w:rsid w:val="009524EA"/>
    <w:rsid w:val="0095544D"/>
    <w:rsid w:val="00961704"/>
    <w:rsid w:val="0096471B"/>
    <w:rsid w:val="00965E16"/>
    <w:rsid w:val="00970078"/>
    <w:rsid w:val="00973E3B"/>
    <w:rsid w:val="00977409"/>
    <w:rsid w:val="009828B6"/>
    <w:rsid w:val="00982FF5"/>
    <w:rsid w:val="009831C9"/>
    <w:rsid w:val="00985233"/>
    <w:rsid w:val="00986AAC"/>
    <w:rsid w:val="009874D2"/>
    <w:rsid w:val="009875FE"/>
    <w:rsid w:val="0098776E"/>
    <w:rsid w:val="00987931"/>
    <w:rsid w:val="00991819"/>
    <w:rsid w:val="00992665"/>
    <w:rsid w:val="009A0A42"/>
    <w:rsid w:val="009A26CD"/>
    <w:rsid w:val="009A314A"/>
    <w:rsid w:val="009A523E"/>
    <w:rsid w:val="009A6543"/>
    <w:rsid w:val="009A77B5"/>
    <w:rsid w:val="009A7BA2"/>
    <w:rsid w:val="009B18F6"/>
    <w:rsid w:val="009B2DF9"/>
    <w:rsid w:val="009B4272"/>
    <w:rsid w:val="009B45AB"/>
    <w:rsid w:val="009B5EB5"/>
    <w:rsid w:val="009B6631"/>
    <w:rsid w:val="009C2389"/>
    <w:rsid w:val="009C4598"/>
    <w:rsid w:val="009C4E65"/>
    <w:rsid w:val="009D01FC"/>
    <w:rsid w:val="009D24A9"/>
    <w:rsid w:val="009D2D58"/>
    <w:rsid w:val="009D5C91"/>
    <w:rsid w:val="009E10B1"/>
    <w:rsid w:val="009E68A1"/>
    <w:rsid w:val="009E6B17"/>
    <w:rsid w:val="009F31EF"/>
    <w:rsid w:val="009F5062"/>
    <w:rsid w:val="00A004FE"/>
    <w:rsid w:val="00A0230F"/>
    <w:rsid w:val="00A02E8F"/>
    <w:rsid w:val="00A066FF"/>
    <w:rsid w:val="00A06F29"/>
    <w:rsid w:val="00A15E47"/>
    <w:rsid w:val="00A206BE"/>
    <w:rsid w:val="00A21229"/>
    <w:rsid w:val="00A21619"/>
    <w:rsid w:val="00A24B3C"/>
    <w:rsid w:val="00A274F3"/>
    <w:rsid w:val="00A2788A"/>
    <w:rsid w:val="00A31837"/>
    <w:rsid w:val="00A369D8"/>
    <w:rsid w:val="00A40082"/>
    <w:rsid w:val="00A42757"/>
    <w:rsid w:val="00A42A62"/>
    <w:rsid w:val="00A432FA"/>
    <w:rsid w:val="00A44207"/>
    <w:rsid w:val="00A468DC"/>
    <w:rsid w:val="00A46A08"/>
    <w:rsid w:val="00A46A7A"/>
    <w:rsid w:val="00A501B1"/>
    <w:rsid w:val="00A530A1"/>
    <w:rsid w:val="00A533A5"/>
    <w:rsid w:val="00A54E5A"/>
    <w:rsid w:val="00A557CC"/>
    <w:rsid w:val="00A5714F"/>
    <w:rsid w:val="00A60C4C"/>
    <w:rsid w:val="00A611E7"/>
    <w:rsid w:val="00A61892"/>
    <w:rsid w:val="00A6243E"/>
    <w:rsid w:val="00A62622"/>
    <w:rsid w:val="00A62F72"/>
    <w:rsid w:val="00A64839"/>
    <w:rsid w:val="00A64AAB"/>
    <w:rsid w:val="00A66E6C"/>
    <w:rsid w:val="00A67066"/>
    <w:rsid w:val="00A67F7B"/>
    <w:rsid w:val="00A728FD"/>
    <w:rsid w:val="00A73332"/>
    <w:rsid w:val="00A75FE7"/>
    <w:rsid w:val="00A76692"/>
    <w:rsid w:val="00A77078"/>
    <w:rsid w:val="00A80491"/>
    <w:rsid w:val="00A8115F"/>
    <w:rsid w:val="00A8185B"/>
    <w:rsid w:val="00A8437E"/>
    <w:rsid w:val="00A85A1F"/>
    <w:rsid w:val="00A90626"/>
    <w:rsid w:val="00A94028"/>
    <w:rsid w:val="00A9641A"/>
    <w:rsid w:val="00A96431"/>
    <w:rsid w:val="00A9782D"/>
    <w:rsid w:val="00AA1B35"/>
    <w:rsid w:val="00AA376B"/>
    <w:rsid w:val="00AA4172"/>
    <w:rsid w:val="00AA428A"/>
    <w:rsid w:val="00AA4DF2"/>
    <w:rsid w:val="00AA6C1F"/>
    <w:rsid w:val="00AA7B0A"/>
    <w:rsid w:val="00AB150C"/>
    <w:rsid w:val="00AB6637"/>
    <w:rsid w:val="00AC0A87"/>
    <w:rsid w:val="00AC0C16"/>
    <w:rsid w:val="00AC0CB4"/>
    <w:rsid w:val="00AC0FE3"/>
    <w:rsid w:val="00AC3478"/>
    <w:rsid w:val="00AC3AB7"/>
    <w:rsid w:val="00AC5599"/>
    <w:rsid w:val="00AC7D01"/>
    <w:rsid w:val="00AD41D2"/>
    <w:rsid w:val="00AD4B1F"/>
    <w:rsid w:val="00AD50A8"/>
    <w:rsid w:val="00AD5908"/>
    <w:rsid w:val="00AE0E21"/>
    <w:rsid w:val="00AE19E1"/>
    <w:rsid w:val="00AE308D"/>
    <w:rsid w:val="00AE38C3"/>
    <w:rsid w:val="00AE3D64"/>
    <w:rsid w:val="00AE4AA8"/>
    <w:rsid w:val="00AE536C"/>
    <w:rsid w:val="00AE710A"/>
    <w:rsid w:val="00AE7FE1"/>
    <w:rsid w:val="00AF33A9"/>
    <w:rsid w:val="00AF6438"/>
    <w:rsid w:val="00B05521"/>
    <w:rsid w:val="00B05663"/>
    <w:rsid w:val="00B05DEF"/>
    <w:rsid w:val="00B0711A"/>
    <w:rsid w:val="00B07308"/>
    <w:rsid w:val="00B10721"/>
    <w:rsid w:val="00B13E6E"/>
    <w:rsid w:val="00B146A5"/>
    <w:rsid w:val="00B163AD"/>
    <w:rsid w:val="00B17654"/>
    <w:rsid w:val="00B17D4F"/>
    <w:rsid w:val="00B2073D"/>
    <w:rsid w:val="00B21F15"/>
    <w:rsid w:val="00B250F3"/>
    <w:rsid w:val="00B26B41"/>
    <w:rsid w:val="00B30C20"/>
    <w:rsid w:val="00B3220A"/>
    <w:rsid w:val="00B32E86"/>
    <w:rsid w:val="00B33FBB"/>
    <w:rsid w:val="00B35F77"/>
    <w:rsid w:val="00B41E47"/>
    <w:rsid w:val="00B4296F"/>
    <w:rsid w:val="00B43328"/>
    <w:rsid w:val="00B47717"/>
    <w:rsid w:val="00B509C5"/>
    <w:rsid w:val="00B50AD7"/>
    <w:rsid w:val="00B51517"/>
    <w:rsid w:val="00B530FD"/>
    <w:rsid w:val="00B5322B"/>
    <w:rsid w:val="00B54D97"/>
    <w:rsid w:val="00B56293"/>
    <w:rsid w:val="00B5696F"/>
    <w:rsid w:val="00B56C8F"/>
    <w:rsid w:val="00B56E16"/>
    <w:rsid w:val="00B57A30"/>
    <w:rsid w:val="00B60048"/>
    <w:rsid w:val="00B63770"/>
    <w:rsid w:val="00B6489C"/>
    <w:rsid w:val="00B649E8"/>
    <w:rsid w:val="00B652F9"/>
    <w:rsid w:val="00B668B7"/>
    <w:rsid w:val="00B6762D"/>
    <w:rsid w:val="00B67ED3"/>
    <w:rsid w:val="00B67FAF"/>
    <w:rsid w:val="00B71624"/>
    <w:rsid w:val="00B71BED"/>
    <w:rsid w:val="00B72B67"/>
    <w:rsid w:val="00B74CE1"/>
    <w:rsid w:val="00B764A3"/>
    <w:rsid w:val="00B80992"/>
    <w:rsid w:val="00B8798C"/>
    <w:rsid w:val="00B9005C"/>
    <w:rsid w:val="00B96B46"/>
    <w:rsid w:val="00BA2AD9"/>
    <w:rsid w:val="00BA4503"/>
    <w:rsid w:val="00BA4EA2"/>
    <w:rsid w:val="00BA5454"/>
    <w:rsid w:val="00BA5F85"/>
    <w:rsid w:val="00BA6AC5"/>
    <w:rsid w:val="00BA7BDD"/>
    <w:rsid w:val="00BB1D8D"/>
    <w:rsid w:val="00BB1DCD"/>
    <w:rsid w:val="00BB22DD"/>
    <w:rsid w:val="00BB65FC"/>
    <w:rsid w:val="00BC0C81"/>
    <w:rsid w:val="00BC0EF8"/>
    <w:rsid w:val="00BC20A8"/>
    <w:rsid w:val="00BC3DBC"/>
    <w:rsid w:val="00BC5966"/>
    <w:rsid w:val="00BC63AB"/>
    <w:rsid w:val="00BC64BC"/>
    <w:rsid w:val="00BC67F3"/>
    <w:rsid w:val="00BC7084"/>
    <w:rsid w:val="00BD0212"/>
    <w:rsid w:val="00BD256E"/>
    <w:rsid w:val="00BD2977"/>
    <w:rsid w:val="00BD2BD8"/>
    <w:rsid w:val="00BD4F16"/>
    <w:rsid w:val="00BD5F54"/>
    <w:rsid w:val="00BE03D4"/>
    <w:rsid w:val="00BE03FF"/>
    <w:rsid w:val="00BE0415"/>
    <w:rsid w:val="00BE1242"/>
    <w:rsid w:val="00BE42D1"/>
    <w:rsid w:val="00BE462E"/>
    <w:rsid w:val="00BE6C01"/>
    <w:rsid w:val="00BE7829"/>
    <w:rsid w:val="00BF2979"/>
    <w:rsid w:val="00BF3EE5"/>
    <w:rsid w:val="00BF5DC7"/>
    <w:rsid w:val="00BF7497"/>
    <w:rsid w:val="00C001C1"/>
    <w:rsid w:val="00C01369"/>
    <w:rsid w:val="00C021E8"/>
    <w:rsid w:val="00C025AB"/>
    <w:rsid w:val="00C02C10"/>
    <w:rsid w:val="00C02D5F"/>
    <w:rsid w:val="00C03995"/>
    <w:rsid w:val="00C03E69"/>
    <w:rsid w:val="00C03F4D"/>
    <w:rsid w:val="00C042A2"/>
    <w:rsid w:val="00C10691"/>
    <w:rsid w:val="00C13EB8"/>
    <w:rsid w:val="00C144B6"/>
    <w:rsid w:val="00C17620"/>
    <w:rsid w:val="00C17782"/>
    <w:rsid w:val="00C1787F"/>
    <w:rsid w:val="00C20FF6"/>
    <w:rsid w:val="00C23A4C"/>
    <w:rsid w:val="00C25F91"/>
    <w:rsid w:val="00C270BC"/>
    <w:rsid w:val="00C312A7"/>
    <w:rsid w:val="00C32DA2"/>
    <w:rsid w:val="00C33152"/>
    <w:rsid w:val="00C3379A"/>
    <w:rsid w:val="00C345C6"/>
    <w:rsid w:val="00C360CE"/>
    <w:rsid w:val="00C364E2"/>
    <w:rsid w:val="00C37C48"/>
    <w:rsid w:val="00C40456"/>
    <w:rsid w:val="00C4084D"/>
    <w:rsid w:val="00C40E1F"/>
    <w:rsid w:val="00C40E93"/>
    <w:rsid w:val="00C41346"/>
    <w:rsid w:val="00C4259F"/>
    <w:rsid w:val="00C44287"/>
    <w:rsid w:val="00C455F7"/>
    <w:rsid w:val="00C515ED"/>
    <w:rsid w:val="00C52133"/>
    <w:rsid w:val="00C52B18"/>
    <w:rsid w:val="00C53D51"/>
    <w:rsid w:val="00C53EFB"/>
    <w:rsid w:val="00C54D61"/>
    <w:rsid w:val="00C5562E"/>
    <w:rsid w:val="00C55D8F"/>
    <w:rsid w:val="00C57A56"/>
    <w:rsid w:val="00C60853"/>
    <w:rsid w:val="00C6265C"/>
    <w:rsid w:val="00C62A2E"/>
    <w:rsid w:val="00C6325E"/>
    <w:rsid w:val="00C70C7E"/>
    <w:rsid w:val="00C74657"/>
    <w:rsid w:val="00C746B1"/>
    <w:rsid w:val="00C76011"/>
    <w:rsid w:val="00C77155"/>
    <w:rsid w:val="00C777DD"/>
    <w:rsid w:val="00C80E26"/>
    <w:rsid w:val="00C831D1"/>
    <w:rsid w:val="00C84644"/>
    <w:rsid w:val="00C84A33"/>
    <w:rsid w:val="00C850C5"/>
    <w:rsid w:val="00C873B3"/>
    <w:rsid w:val="00C90803"/>
    <w:rsid w:val="00C90FB2"/>
    <w:rsid w:val="00C934D0"/>
    <w:rsid w:val="00C941D5"/>
    <w:rsid w:val="00CA0DC3"/>
    <w:rsid w:val="00CA40DD"/>
    <w:rsid w:val="00CA452C"/>
    <w:rsid w:val="00CB1D65"/>
    <w:rsid w:val="00CB3D41"/>
    <w:rsid w:val="00CB520A"/>
    <w:rsid w:val="00CB6860"/>
    <w:rsid w:val="00CB6C32"/>
    <w:rsid w:val="00CB7314"/>
    <w:rsid w:val="00CC1029"/>
    <w:rsid w:val="00CC1920"/>
    <w:rsid w:val="00CC2847"/>
    <w:rsid w:val="00CC5C39"/>
    <w:rsid w:val="00CC6CFB"/>
    <w:rsid w:val="00CC7175"/>
    <w:rsid w:val="00CC7CA9"/>
    <w:rsid w:val="00CC7D64"/>
    <w:rsid w:val="00CD2699"/>
    <w:rsid w:val="00CD4269"/>
    <w:rsid w:val="00CD4ECA"/>
    <w:rsid w:val="00CE40FF"/>
    <w:rsid w:val="00CE4287"/>
    <w:rsid w:val="00CF7E6E"/>
    <w:rsid w:val="00D02E5D"/>
    <w:rsid w:val="00D04E7D"/>
    <w:rsid w:val="00D065FC"/>
    <w:rsid w:val="00D07CDD"/>
    <w:rsid w:val="00D10F41"/>
    <w:rsid w:val="00D12BCA"/>
    <w:rsid w:val="00D17D33"/>
    <w:rsid w:val="00D17FD2"/>
    <w:rsid w:val="00D21DED"/>
    <w:rsid w:val="00D22201"/>
    <w:rsid w:val="00D243BB"/>
    <w:rsid w:val="00D3069D"/>
    <w:rsid w:val="00D314E9"/>
    <w:rsid w:val="00D34522"/>
    <w:rsid w:val="00D34E12"/>
    <w:rsid w:val="00D35BDA"/>
    <w:rsid w:val="00D36307"/>
    <w:rsid w:val="00D37BDD"/>
    <w:rsid w:val="00D400ED"/>
    <w:rsid w:val="00D40986"/>
    <w:rsid w:val="00D454A1"/>
    <w:rsid w:val="00D50AF1"/>
    <w:rsid w:val="00D53182"/>
    <w:rsid w:val="00D5450E"/>
    <w:rsid w:val="00D560CB"/>
    <w:rsid w:val="00D5698B"/>
    <w:rsid w:val="00D5698D"/>
    <w:rsid w:val="00D60818"/>
    <w:rsid w:val="00D6108C"/>
    <w:rsid w:val="00D64815"/>
    <w:rsid w:val="00D665CC"/>
    <w:rsid w:val="00D67497"/>
    <w:rsid w:val="00D708B9"/>
    <w:rsid w:val="00D75DFB"/>
    <w:rsid w:val="00D76BB2"/>
    <w:rsid w:val="00D770CC"/>
    <w:rsid w:val="00D77289"/>
    <w:rsid w:val="00D8106B"/>
    <w:rsid w:val="00D81080"/>
    <w:rsid w:val="00D82A1D"/>
    <w:rsid w:val="00D82CCA"/>
    <w:rsid w:val="00D84071"/>
    <w:rsid w:val="00D8601A"/>
    <w:rsid w:val="00D86CFE"/>
    <w:rsid w:val="00D87C1E"/>
    <w:rsid w:val="00D9010B"/>
    <w:rsid w:val="00D90BC8"/>
    <w:rsid w:val="00D90D11"/>
    <w:rsid w:val="00D915B2"/>
    <w:rsid w:val="00D92820"/>
    <w:rsid w:val="00D93CF4"/>
    <w:rsid w:val="00D97601"/>
    <w:rsid w:val="00D97D25"/>
    <w:rsid w:val="00DA2853"/>
    <w:rsid w:val="00DA35BC"/>
    <w:rsid w:val="00DA4297"/>
    <w:rsid w:val="00DA4979"/>
    <w:rsid w:val="00DA61F5"/>
    <w:rsid w:val="00DB0CF7"/>
    <w:rsid w:val="00DB2889"/>
    <w:rsid w:val="00DB2995"/>
    <w:rsid w:val="00DC0EE5"/>
    <w:rsid w:val="00DC76F9"/>
    <w:rsid w:val="00DD019C"/>
    <w:rsid w:val="00DD1D4D"/>
    <w:rsid w:val="00DD7A72"/>
    <w:rsid w:val="00DE10EE"/>
    <w:rsid w:val="00DE1B0C"/>
    <w:rsid w:val="00DE4293"/>
    <w:rsid w:val="00DE43D4"/>
    <w:rsid w:val="00DE471D"/>
    <w:rsid w:val="00DE5769"/>
    <w:rsid w:val="00DE6A3F"/>
    <w:rsid w:val="00DE6C94"/>
    <w:rsid w:val="00DE6E63"/>
    <w:rsid w:val="00DF12C4"/>
    <w:rsid w:val="00DF13A3"/>
    <w:rsid w:val="00DF4845"/>
    <w:rsid w:val="00DF5814"/>
    <w:rsid w:val="00DF67D7"/>
    <w:rsid w:val="00E1043A"/>
    <w:rsid w:val="00E1419B"/>
    <w:rsid w:val="00E14873"/>
    <w:rsid w:val="00E14EB5"/>
    <w:rsid w:val="00E21330"/>
    <w:rsid w:val="00E24BC0"/>
    <w:rsid w:val="00E2544C"/>
    <w:rsid w:val="00E30A48"/>
    <w:rsid w:val="00E31C8A"/>
    <w:rsid w:val="00E335DC"/>
    <w:rsid w:val="00E345EB"/>
    <w:rsid w:val="00E40F19"/>
    <w:rsid w:val="00E4114E"/>
    <w:rsid w:val="00E416D2"/>
    <w:rsid w:val="00E5069A"/>
    <w:rsid w:val="00E530B5"/>
    <w:rsid w:val="00E54C48"/>
    <w:rsid w:val="00E61B40"/>
    <w:rsid w:val="00E626E2"/>
    <w:rsid w:val="00E661FD"/>
    <w:rsid w:val="00E66396"/>
    <w:rsid w:val="00E67C4C"/>
    <w:rsid w:val="00E71862"/>
    <w:rsid w:val="00E736B8"/>
    <w:rsid w:val="00E74022"/>
    <w:rsid w:val="00E76A69"/>
    <w:rsid w:val="00E82C70"/>
    <w:rsid w:val="00E8349F"/>
    <w:rsid w:val="00E840FF"/>
    <w:rsid w:val="00E84300"/>
    <w:rsid w:val="00E85060"/>
    <w:rsid w:val="00E86441"/>
    <w:rsid w:val="00E86945"/>
    <w:rsid w:val="00E872FE"/>
    <w:rsid w:val="00E8792B"/>
    <w:rsid w:val="00E90365"/>
    <w:rsid w:val="00E91A17"/>
    <w:rsid w:val="00E92F51"/>
    <w:rsid w:val="00E949B8"/>
    <w:rsid w:val="00E958B6"/>
    <w:rsid w:val="00E97BFF"/>
    <w:rsid w:val="00EA0263"/>
    <w:rsid w:val="00EA0273"/>
    <w:rsid w:val="00EA27AA"/>
    <w:rsid w:val="00EA5E4D"/>
    <w:rsid w:val="00EA6DE0"/>
    <w:rsid w:val="00EB4AB7"/>
    <w:rsid w:val="00EB4D96"/>
    <w:rsid w:val="00EB51E3"/>
    <w:rsid w:val="00EB6E91"/>
    <w:rsid w:val="00EB782A"/>
    <w:rsid w:val="00EC1806"/>
    <w:rsid w:val="00EC1820"/>
    <w:rsid w:val="00EC189E"/>
    <w:rsid w:val="00EC1A77"/>
    <w:rsid w:val="00EC4348"/>
    <w:rsid w:val="00ED1772"/>
    <w:rsid w:val="00ED1E76"/>
    <w:rsid w:val="00ED3842"/>
    <w:rsid w:val="00ED3981"/>
    <w:rsid w:val="00ED4C55"/>
    <w:rsid w:val="00ED548B"/>
    <w:rsid w:val="00ED5973"/>
    <w:rsid w:val="00ED68FC"/>
    <w:rsid w:val="00EE2EB3"/>
    <w:rsid w:val="00EE328A"/>
    <w:rsid w:val="00EE4A40"/>
    <w:rsid w:val="00EE5CEC"/>
    <w:rsid w:val="00EE7ED1"/>
    <w:rsid w:val="00EF133E"/>
    <w:rsid w:val="00EF1893"/>
    <w:rsid w:val="00EF1909"/>
    <w:rsid w:val="00EF2A21"/>
    <w:rsid w:val="00F062D9"/>
    <w:rsid w:val="00F071A2"/>
    <w:rsid w:val="00F10531"/>
    <w:rsid w:val="00F14A18"/>
    <w:rsid w:val="00F20F94"/>
    <w:rsid w:val="00F2151C"/>
    <w:rsid w:val="00F21E97"/>
    <w:rsid w:val="00F22996"/>
    <w:rsid w:val="00F22C91"/>
    <w:rsid w:val="00F26C08"/>
    <w:rsid w:val="00F317C0"/>
    <w:rsid w:val="00F31AA4"/>
    <w:rsid w:val="00F320F0"/>
    <w:rsid w:val="00F33564"/>
    <w:rsid w:val="00F35EB7"/>
    <w:rsid w:val="00F364E8"/>
    <w:rsid w:val="00F420E2"/>
    <w:rsid w:val="00F4345F"/>
    <w:rsid w:val="00F45CCA"/>
    <w:rsid w:val="00F50782"/>
    <w:rsid w:val="00F51150"/>
    <w:rsid w:val="00F51257"/>
    <w:rsid w:val="00F52254"/>
    <w:rsid w:val="00F53357"/>
    <w:rsid w:val="00F54B17"/>
    <w:rsid w:val="00F579AA"/>
    <w:rsid w:val="00F62444"/>
    <w:rsid w:val="00F6546A"/>
    <w:rsid w:val="00F66525"/>
    <w:rsid w:val="00F706D2"/>
    <w:rsid w:val="00F708CF"/>
    <w:rsid w:val="00F73CA5"/>
    <w:rsid w:val="00F7424F"/>
    <w:rsid w:val="00F749C9"/>
    <w:rsid w:val="00F74FC6"/>
    <w:rsid w:val="00F75315"/>
    <w:rsid w:val="00F75CF4"/>
    <w:rsid w:val="00F768D0"/>
    <w:rsid w:val="00F85FCF"/>
    <w:rsid w:val="00F86657"/>
    <w:rsid w:val="00F86F5A"/>
    <w:rsid w:val="00F87DF3"/>
    <w:rsid w:val="00F87ED1"/>
    <w:rsid w:val="00F9423A"/>
    <w:rsid w:val="00F962C9"/>
    <w:rsid w:val="00FA067E"/>
    <w:rsid w:val="00FA1421"/>
    <w:rsid w:val="00FA3F67"/>
    <w:rsid w:val="00FA4717"/>
    <w:rsid w:val="00FB2859"/>
    <w:rsid w:val="00FB459B"/>
    <w:rsid w:val="00FB47D4"/>
    <w:rsid w:val="00FB48C0"/>
    <w:rsid w:val="00FB5E10"/>
    <w:rsid w:val="00FB7001"/>
    <w:rsid w:val="00FC0C89"/>
    <w:rsid w:val="00FC1057"/>
    <w:rsid w:val="00FC2746"/>
    <w:rsid w:val="00FC289C"/>
    <w:rsid w:val="00FC2926"/>
    <w:rsid w:val="00FC696B"/>
    <w:rsid w:val="00FC7E72"/>
    <w:rsid w:val="00FD43CE"/>
    <w:rsid w:val="00FD659B"/>
    <w:rsid w:val="00FD7991"/>
    <w:rsid w:val="00FD7AF7"/>
    <w:rsid w:val="00FE07DC"/>
    <w:rsid w:val="00FE15E4"/>
    <w:rsid w:val="00FE1D39"/>
    <w:rsid w:val="00FE3FA6"/>
    <w:rsid w:val="00FE4AEE"/>
    <w:rsid w:val="00FE60EF"/>
    <w:rsid w:val="00FE6531"/>
    <w:rsid w:val="00FF15E7"/>
    <w:rsid w:val="00FF1C68"/>
    <w:rsid w:val="00FF21F6"/>
    <w:rsid w:val="00FF304D"/>
    <w:rsid w:val="00FF3AA1"/>
    <w:rsid w:val="00FF6569"/>
    <w:rsid w:val="45DA293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qFormat="1" w:unhideWhenUsed="0" w:uiPriority="0" w:semiHidden="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30" w:semiHidden="0" w:name="Intense Quote"/>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4"/>
    <w:basedOn w:val="1"/>
    <w:next w:val="1"/>
    <w:link w:val="41"/>
    <w:qFormat/>
    <w:uiPriority w:val="0"/>
    <w:pPr>
      <w:keepNext/>
      <w:spacing w:before="240" w:after="60"/>
      <w:outlineLvl w:val="3"/>
    </w:pPr>
    <w:rPr>
      <w:rFonts w:ascii="Calibri" w:hAnsi="Calibri"/>
      <w:b/>
      <w:bCs/>
      <w:sz w:val="28"/>
      <w:szCs w:val="28"/>
    </w:rPr>
  </w:style>
  <w:style w:type="paragraph" w:styleId="5">
    <w:name w:val="heading 7"/>
    <w:basedOn w:val="1"/>
    <w:next w:val="1"/>
    <w:link w:val="36"/>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9"/>
    <w:basedOn w:val="1"/>
    <w:next w:val="1"/>
    <w:link w:val="26"/>
    <w:semiHidden/>
    <w:unhideWhenUsed/>
    <w:qFormat/>
    <w:uiPriority w:val="9"/>
    <w:pPr>
      <w:spacing w:before="240" w:after="60"/>
      <w:outlineLvl w:val="8"/>
    </w:pPr>
    <w:rPr>
      <w:rFonts w:ascii="Cambria" w:hAnsi="Cambria"/>
      <w:sz w:val="22"/>
      <w:szCs w:val="22"/>
    </w:rPr>
  </w:style>
  <w:style w:type="character" w:default="1" w:styleId="7">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uiPriority w:val="0"/>
    <w:rPr>
      <w:color w:val="0000FF"/>
      <w:u w:val="single"/>
    </w:rPr>
  </w:style>
  <w:style w:type="character" w:styleId="11">
    <w:name w:val="FollowedHyperlink"/>
    <w:basedOn w:val="7"/>
    <w:semiHidden/>
    <w:unhideWhenUsed/>
    <w:qFormat/>
    <w:uiPriority w:val="99"/>
    <w:rPr>
      <w:color w:val="800080"/>
      <w:u w:val="single"/>
    </w:rPr>
  </w:style>
  <w:style w:type="character" w:styleId="12">
    <w:name w:val="Strong"/>
    <w:basedOn w:val="7"/>
    <w:qFormat/>
    <w:uiPriority w:val="22"/>
    <w:rPr>
      <w:b/>
      <w:bCs/>
    </w:rPr>
  </w:style>
  <w:style w:type="paragraph" w:styleId="13">
    <w:name w:val="Balloon Text"/>
    <w:basedOn w:val="1"/>
    <w:link w:val="32"/>
    <w:semiHidden/>
    <w:unhideWhenUsed/>
    <w:qFormat/>
    <w:uiPriority w:val="99"/>
    <w:rPr>
      <w:rFonts w:ascii="Tahoma" w:hAnsi="Tahoma" w:cs="Tahoma"/>
      <w:sz w:val="16"/>
      <w:szCs w:val="16"/>
    </w:rPr>
  </w:style>
  <w:style w:type="paragraph" w:styleId="14">
    <w:name w:val="Body Text 2"/>
    <w:basedOn w:val="1"/>
    <w:qFormat/>
    <w:uiPriority w:val="0"/>
    <w:pPr>
      <w:jc w:val="both"/>
    </w:pPr>
  </w:style>
  <w:style w:type="paragraph" w:styleId="15">
    <w:name w:val="Body Text Indent"/>
    <w:basedOn w:val="1"/>
    <w:link w:val="29"/>
    <w:qFormat/>
    <w:uiPriority w:val="0"/>
    <w:pPr>
      <w:spacing w:after="120"/>
      <w:ind w:left="283"/>
    </w:pPr>
  </w:style>
  <w:style w:type="paragraph" w:styleId="16">
    <w:name w:val="List 2"/>
    <w:basedOn w:val="1"/>
    <w:unhideWhenUsed/>
    <w:qFormat/>
    <w:uiPriority w:val="99"/>
    <w:pPr>
      <w:ind w:left="566" w:hanging="283"/>
      <w:contextualSpacing/>
    </w:pPr>
  </w:style>
  <w:style w:type="paragraph" w:styleId="17">
    <w:name w:val="Normal (Web)"/>
    <w:basedOn w:val="1"/>
    <w:uiPriority w:val="99"/>
    <w:pPr>
      <w:spacing w:before="100" w:beforeAutospacing="1" w:after="100" w:afterAutospacing="1"/>
    </w:pPr>
  </w:style>
  <w:style w:type="paragraph" w:styleId="18">
    <w:name w:val="Body Text Indent 2"/>
    <w:basedOn w:val="1"/>
    <w:qFormat/>
    <w:uiPriority w:val="0"/>
    <w:pPr>
      <w:spacing w:after="120" w:line="480" w:lineRule="auto"/>
      <w:ind w:left="283"/>
    </w:pPr>
  </w:style>
  <w:style w:type="paragraph" w:styleId="19">
    <w:name w:val="Block Text"/>
    <w:basedOn w:val="1"/>
    <w:qFormat/>
    <w:uiPriority w:val="0"/>
    <w:pPr>
      <w:ind w:left="360" w:right="436" w:firstLine="360"/>
      <w:jc w:val="both"/>
    </w:pPr>
    <w:rPr>
      <w:rFonts w:ascii="Arial" w:hAnsi="Arial" w:cs="Arial"/>
      <w:szCs w:val="15"/>
    </w:rPr>
  </w:style>
  <w:style w:type="paragraph" w:styleId="20">
    <w:name w:val="Body Text"/>
    <w:basedOn w:val="1"/>
    <w:link w:val="27"/>
    <w:uiPriority w:val="0"/>
    <w:pPr>
      <w:spacing w:after="120"/>
    </w:pPr>
  </w:style>
  <w:style w:type="paragraph" w:styleId="21">
    <w:name w:val="Body Text 3"/>
    <w:basedOn w:val="1"/>
    <w:link w:val="42"/>
    <w:qFormat/>
    <w:uiPriority w:val="0"/>
    <w:pPr>
      <w:tabs>
        <w:tab w:val="left" w:pos="0"/>
        <w:tab w:val="left" w:pos="720"/>
        <w:tab w:val="left" w:pos="1440"/>
        <w:tab w:val="left" w:pos="2160"/>
        <w:tab w:val="left" w:pos="2880"/>
        <w:tab w:val="left" w:pos="3600"/>
        <w:tab w:val="left" w:pos="4320"/>
        <w:tab w:val="left" w:pos="5040"/>
        <w:tab w:val="left" w:pos="5760"/>
        <w:tab w:val="left" w:pos="6480"/>
        <w:tab w:val="left" w:pos="7200"/>
      </w:tabs>
      <w:snapToGrid w:val="0"/>
      <w:jc w:val="both"/>
    </w:pPr>
    <w:rPr>
      <w:rFonts w:ascii="Courier New" w:hAnsi="Courier New"/>
      <w:sz w:val="16"/>
      <w:szCs w:val="20"/>
      <w:lang/>
    </w:rPr>
  </w:style>
  <w:style w:type="paragraph" w:styleId="22">
    <w:name w:val="Body Text First Indent"/>
    <w:basedOn w:val="20"/>
    <w:link w:val="28"/>
    <w:semiHidden/>
    <w:unhideWhenUsed/>
    <w:uiPriority w:val="99"/>
    <w:pPr>
      <w:ind w:firstLine="210"/>
    </w:pPr>
  </w:style>
  <w:style w:type="paragraph" w:styleId="23">
    <w:name w:val="Body Text First Indent 2"/>
    <w:basedOn w:val="15"/>
    <w:link w:val="30"/>
    <w:semiHidden/>
    <w:unhideWhenUsed/>
    <w:uiPriority w:val="99"/>
    <w:pPr>
      <w:ind w:firstLine="210"/>
    </w:pPr>
  </w:style>
  <w:style w:type="table" w:styleId="24">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estndar"/>
    <w:basedOn w:val="1"/>
    <w:qFormat/>
    <w:uiPriority w:val="0"/>
    <w:pPr>
      <w:spacing w:before="100" w:beforeAutospacing="1" w:after="100" w:afterAutospacing="1"/>
    </w:pPr>
  </w:style>
  <w:style w:type="character" w:customStyle="1" w:styleId="26">
    <w:name w:val="Título 9 Car"/>
    <w:basedOn w:val="7"/>
    <w:link w:val="6"/>
    <w:semiHidden/>
    <w:qFormat/>
    <w:uiPriority w:val="9"/>
    <w:rPr>
      <w:rFonts w:ascii="Cambria" w:hAnsi="Cambria" w:eastAsia="Times New Roman" w:cs="Times New Roman"/>
      <w:sz w:val="22"/>
      <w:szCs w:val="22"/>
    </w:rPr>
  </w:style>
  <w:style w:type="character" w:customStyle="1" w:styleId="27">
    <w:name w:val="Texto independiente Car"/>
    <w:basedOn w:val="7"/>
    <w:link w:val="20"/>
    <w:qFormat/>
    <w:uiPriority w:val="0"/>
    <w:rPr>
      <w:sz w:val="24"/>
      <w:szCs w:val="24"/>
    </w:rPr>
  </w:style>
  <w:style w:type="character" w:customStyle="1" w:styleId="28">
    <w:name w:val="Texto independiente primera sangría Car"/>
    <w:basedOn w:val="27"/>
    <w:link w:val="22"/>
    <w:qFormat/>
    <w:uiPriority w:val="0"/>
    <w:rPr>
      <w:sz w:val="24"/>
      <w:szCs w:val="24"/>
    </w:rPr>
  </w:style>
  <w:style w:type="character" w:customStyle="1" w:styleId="29">
    <w:name w:val="Sangría de texto normal Car"/>
    <w:basedOn w:val="7"/>
    <w:link w:val="15"/>
    <w:qFormat/>
    <w:uiPriority w:val="0"/>
    <w:rPr>
      <w:sz w:val="24"/>
      <w:szCs w:val="24"/>
    </w:rPr>
  </w:style>
  <w:style w:type="character" w:customStyle="1" w:styleId="30">
    <w:name w:val="Texto independiente primera sangría 2 Car"/>
    <w:basedOn w:val="29"/>
    <w:link w:val="23"/>
    <w:qFormat/>
    <w:uiPriority w:val="0"/>
    <w:rPr>
      <w:sz w:val="24"/>
      <w:szCs w:val="24"/>
    </w:rPr>
  </w:style>
  <w:style w:type="paragraph" w:customStyle="1" w:styleId="31">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32">
    <w:name w:val="Texto de globo Car"/>
    <w:basedOn w:val="7"/>
    <w:link w:val="13"/>
    <w:semiHidden/>
    <w:qFormat/>
    <w:uiPriority w:val="99"/>
    <w:rPr>
      <w:rFonts w:ascii="Tahoma" w:hAnsi="Tahoma" w:cs="Tahoma"/>
      <w:sz w:val="16"/>
      <w:szCs w:val="16"/>
    </w:rPr>
  </w:style>
  <w:style w:type="table" w:styleId="33">
    <w:name w:val="Light Shading Accent 2"/>
    <w:basedOn w:val="8"/>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34">
    <w:name w:val="Light Grid Accent 6"/>
    <w:basedOn w:val="8"/>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3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36">
    <w:name w:val="Título 7 Car"/>
    <w:basedOn w:val="7"/>
    <w:link w:val="5"/>
    <w:qFormat/>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37">
    <w:name w:val="destacado1"/>
    <w:basedOn w:val="7"/>
    <w:uiPriority w:val="0"/>
    <w:rPr>
      <w:rFonts w:hint="default" w:ascii="Trebuchet MS" w:hAnsi="Trebuchet MS"/>
      <w:sz w:val="20"/>
      <w:szCs w:val="20"/>
    </w:rPr>
  </w:style>
  <w:style w:type="paragraph" w:customStyle="1" w:styleId="38">
    <w:name w:val="Style 1"/>
    <w:uiPriority w:val="99"/>
    <w:pPr>
      <w:widowControl w:val="0"/>
      <w:autoSpaceDE w:val="0"/>
      <w:autoSpaceDN w:val="0"/>
      <w:spacing w:line="304" w:lineRule="auto"/>
      <w:ind w:left="576"/>
    </w:pPr>
    <w:rPr>
      <w:rFonts w:ascii="Arial" w:hAnsi="Arial" w:eastAsia="Times New Roman" w:cs="Arial"/>
      <w:sz w:val="18"/>
      <w:szCs w:val="18"/>
      <w:lang w:val="en-US" w:eastAsia="es-ES" w:bidi="ar-SA"/>
    </w:rPr>
  </w:style>
  <w:style w:type="character" w:customStyle="1" w:styleId="39">
    <w:name w:val="postdate"/>
    <w:basedOn w:val="7"/>
    <w:qFormat/>
    <w:uiPriority w:val="0"/>
  </w:style>
  <w:style w:type="character" w:customStyle="1" w:styleId="40">
    <w:name w:val="s0kpld"/>
    <w:basedOn w:val="7"/>
    <w:qFormat/>
    <w:uiPriority w:val="0"/>
  </w:style>
  <w:style w:type="character" w:customStyle="1" w:styleId="41">
    <w:name w:val="Título 4 Car"/>
    <w:basedOn w:val="7"/>
    <w:link w:val="4"/>
    <w:qFormat/>
    <w:uiPriority w:val="0"/>
    <w:rPr>
      <w:rFonts w:ascii="Calibri" w:hAnsi="Calibri"/>
      <w:b/>
      <w:bCs/>
      <w:sz w:val="28"/>
      <w:szCs w:val="28"/>
    </w:rPr>
  </w:style>
  <w:style w:type="character" w:customStyle="1" w:styleId="42">
    <w:name w:val="Texto independiente 3 Car"/>
    <w:basedOn w:val="7"/>
    <w:link w:val="21"/>
    <w:qFormat/>
    <w:uiPriority w:val="0"/>
    <w:rPr>
      <w:rFonts w:ascii="Courier New" w:hAnsi="Courier New"/>
      <w:sz w:val="16"/>
      <w:lang/>
    </w:rPr>
  </w:style>
  <w:style w:type="character" w:customStyle="1" w:styleId="43">
    <w:name w:val="Unresolved Mention"/>
    <w:basedOn w:val="7"/>
    <w:semiHidden/>
    <w:unhideWhenUsed/>
    <w:qFormat/>
    <w:uiPriority w:val="99"/>
    <w:rPr>
      <w:color w:val="605E5C"/>
      <w:shd w:val="clear" w:color="auto" w:fill="E1DFDD"/>
    </w:rPr>
  </w:style>
  <w:style w:type="paragraph" w:styleId="44">
    <w:name w:val="No Spacing"/>
    <w:link w:val="45"/>
    <w:qFormat/>
    <w:uiPriority w:val="1"/>
    <w:rPr>
      <w:rFonts w:asciiTheme="minorHAnsi" w:hAnsiTheme="minorHAnsi" w:eastAsiaTheme="minorEastAsia" w:cstheme="minorBidi"/>
      <w:sz w:val="22"/>
      <w:szCs w:val="22"/>
      <w:lang w:val="es-ES" w:eastAsia="es-ES" w:bidi="ar-SA"/>
    </w:rPr>
  </w:style>
  <w:style w:type="character" w:customStyle="1" w:styleId="45">
    <w:name w:val="Sin espaciado Car"/>
    <w:basedOn w:val="7"/>
    <w:link w:val="44"/>
    <w:qFormat/>
    <w:uiPriority w:val="1"/>
    <w:rPr>
      <w:rFonts w:asciiTheme="minorHAnsi" w:hAnsiTheme="minorHAnsi" w:eastAsiaTheme="minorEastAsia" w:cstheme="minorBidi"/>
      <w:sz w:val="22"/>
      <w:szCs w:val="22"/>
    </w:rPr>
  </w:style>
  <w:style w:type="paragraph" w:customStyle="1" w:styleId="46">
    <w:name w:val="Default"/>
    <w:qFormat/>
    <w:uiPriority w:val="0"/>
    <w:pPr>
      <w:autoSpaceDE w:val="0"/>
      <w:autoSpaceDN w:val="0"/>
      <w:adjustRightInd w:val="0"/>
    </w:pPr>
    <w:rPr>
      <w:rFonts w:ascii="Arial" w:hAnsi="Arial" w:eastAsia="Times New Roman" w:cs="Arial"/>
      <w:color w:val="000000"/>
      <w:sz w:val="24"/>
      <w:szCs w:val="24"/>
      <w:lang w:val="es-ES" w:eastAsia="es-ES" w:bidi="ar-SA"/>
    </w:rPr>
  </w:style>
  <w:style w:type="paragraph" w:styleId="47">
    <w:name w:val="Intense Quote"/>
    <w:basedOn w:val="1"/>
    <w:next w:val="1"/>
    <w:link w:val="48"/>
    <w:qFormat/>
    <w:uiPriority w:val="30"/>
    <w:pPr>
      <w:pBdr>
        <w:top w:val="single" w:color="4F81BD" w:themeColor="accent1" w:sz="4" w:space="10"/>
        <w:bottom w:val="single" w:color="4F81BD" w:themeColor="accent1" w:sz="4" w:space="10"/>
      </w:pBdr>
      <w:spacing w:before="360" w:after="360"/>
      <w:ind w:left="864" w:right="864"/>
      <w:jc w:val="center"/>
    </w:pPr>
    <w:rPr>
      <w:i/>
      <w:iCs/>
      <w:color w:val="4F81BD" w:themeColor="accent1"/>
      <w14:textFill>
        <w14:solidFill>
          <w14:schemeClr w14:val="accent1"/>
        </w14:solidFill>
      </w14:textFill>
    </w:rPr>
  </w:style>
  <w:style w:type="character" w:customStyle="1" w:styleId="48">
    <w:name w:val="Cita destacada Car"/>
    <w:basedOn w:val="7"/>
    <w:link w:val="47"/>
    <w:qFormat/>
    <w:uiPriority w:val="30"/>
    <w:rPr>
      <w:i/>
      <w:iCs/>
      <w:color w:val="4F81BD" w:themeColor="accent1"/>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B3A3AE-17B0-4F3A-9C6B-93303BDD7644}">
  <ds:schemaRefs/>
</ds:datastoreItem>
</file>

<file path=docProps/app.xml><?xml version="1.0" encoding="utf-8"?>
<Properties xmlns="http://schemas.openxmlformats.org/officeDocument/2006/extended-properties" xmlns:vt="http://schemas.openxmlformats.org/officeDocument/2006/docPropsVTypes">
  <Template>Normal</Template>
  <Pages>2</Pages>
  <Words>12</Words>
  <Characters>67</Characters>
  <Lines>1</Lines>
  <Paragraphs>1</Paragraphs>
  <TotalTime>722</TotalTime>
  <ScaleCrop>false</ScaleCrop>
  <LinksUpToDate>false</LinksUpToDate>
  <CharactersWithSpaces>78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2026-01-12T13:40:00Z</dcterms:created>
  <dc:creator>.</dc:creator>
  <cp:lastModifiedBy>marga</cp:lastModifiedBy>
  <cp:lastPrinted>2026-02-03T12:54:00Z</cp:lastPrinted>
  <dcterms:modified xsi:type="dcterms:W3CDTF">2026-02-06T01:52:09Z</dcterms:modified>
  <dc:title>Enel programa de caritas nose debe de escribir asideestaforma porlo tanto</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9166771A94024118BD46F56D32E2D12B_13</vt:lpwstr>
  </property>
</Properties>
</file>