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61F2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bookmarkStart w:id="0" w:name="_GoBack"/>
      <w:bookmarkEnd w:id="0"/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>MISA CON NENOS – BAUTISMO DO SEÑOR (CICLO A) 11 xaneiro 2026</w:t>
      </w:r>
    </w:p>
    <w:p w14:paraId="669DCC48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OBJETIVO DO DOSSIER</w:t>
      </w:r>
    </w:p>
    <w:p w14:paraId="1598B0C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Este material está pensado para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sacerdotes,      catequistas e equipos de liturxia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, especialmente en celebracións con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nenos de catequeses (Primeira Comuñón)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as súas familias. </w:t>
      </w:r>
    </w:p>
    <w:p w14:paraId="3B30C18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03B1C4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O obxectivo é ofrecer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textos claros, breves e coherentes entre si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, cun mesmo fío condutor: </w:t>
      </w:r>
    </w:p>
    <w:p w14:paraId="2499E4E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0D42672">
      <w:pPr>
        <w:spacing w:after="0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Polo Bautismo somos fillos amados de Deus e estamos chamados a vivir como Xesús.   </w:t>
      </w:r>
    </w:p>
    <w:p w14:paraId="0284A8B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129077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Cada bloque pode usarse tal cal ou adaptarse segundo o tempo, o estilo celebrativo ou a realidade pastoral de cada comunidade. Non esquecer que este material sempre é “por se pode ser útil” e esixe sempre de adaptación. ________________________________________ </w:t>
      </w:r>
    </w:p>
    <w:p w14:paraId="0CCA082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AEA6B13">
      <w:pPr>
        <w:spacing w:after="0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EIXO TEMÁTICO DA CELEBRACIÓN </w:t>
      </w:r>
    </w:p>
    <w:p w14:paraId="348958C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0C12177">
      <w:pPr>
        <w:spacing w:after="0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• Festa: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Bautismo do Señor </w:t>
      </w:r>
    </w:p>
    <w:p w14:paraId="0BA29C3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• Mensaxe central: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Somos fillos amados de Deus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24926C4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• Claves catequéticas:                                                                                    </w:t>
      </w:r>
    </w:p>
    <w:p w14:paraId="0A6BC6B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o Xesús bautízase como un máis                                  </w:t>
      </w:r>
    </w:p>
    <w:p w14:paraId="2BA0DB10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o Deus chámanos fillos no Bautismo                 </w:t>
      </w:r>
    </w:p>
    <w:p w14:paraId="30C6849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o O Bautismo é un agasallo e unha misión ________________________________________ </w:t>
      </w:r>
    </w:p>
    <w:p w14:paraId="7A8D0164">
      <w:pPr>
        <w:pStyle w:val="28"/>
        <w:numPr>
          <w:ilvl w:val="0"/>
          <w:numId w:val="1"/>
        </w:numPr>
        <w:spacing w:after="0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MONICIÓN DE ENTRADA</w:t>
      </w:r>
    </w:p>
    <w:p w14:paraId="7CE762D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04C5BE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Celebramos hoxe o Bautismo do Señor. Con esta festa terminamos o tempo de Nadal e iniciamos o tempo ordinario, lembrando como Xesús comezou a súa vida pública.                                                                       </w:t>
      </w:r>
    </w:p>
    <w:p w14:paraId="2F3A72B7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5F08B2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achégase ao río Xordán como uno máis, e alí Divos recoñéceo como o seu Fillo amado e regálalle o seu Espírito. No noso bautismo, tamén nós fomos chamados fillos de Deus e recibimos o seu Espírito.      </w:t>
      </w:r>
    </w:p>
    <w:p w14:paraId="4B7CEAD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C9D95E0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Hoxe renovamos esa alegría e ese compromiso: vivir como fillos de Deus e membros da Igrexa.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</w:rPr>
        <w:t xml:space="preserve"> _</w:t>
      </w:r>
    </w:p>
    <w:p w14:paraId="076FDB07">
      <w:pPr>
        <w:spacing w:after="0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</w:rPr>
      </w:pPr>
    </w:p>
    <w:p w14:paraId="687D9C27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</w:rPr>
        <w:t xml:space="preserve">______________________________________ </w:t>
      </w:r>
    </w:p>
    <w:p w14:paraId="4020787F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2. RENOVACIÓN BAUTISMAL / ASPERSIÓN</w:t>
      </w:r>
    </w:p>
    <w:p w14:paraId="1A81164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</w:rPr>
        <w:t>(Renuncias e profesión de fe, con posibilidade de aspersión con auga bendita)</w:t>
      </w:r>
    </w:p>
    <w:p w14:paraId="01C466A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Clave pastoral: explicar brevemente 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renovar o Bautismo é dicirlle a Deus que queremos vivir como fillos seus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.</w:t>
      </w:r>
    </w:p>
    <w:p w14:paraId="3F553E6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7F02C81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3. MONICIÓN Á PALABRA</w:t>
      </w:r>
    </w:p>
    <w:p w14:paraId="56FB052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 Palabra de Deus de hoxe axúdanos a descubrir quen é Xesús e quen somos nós. Isaías fálanos do Servo de Deus que trae luz e vida. O Evanxeo preséntanos o Bautismo de Xesús, onde Deus recoñéceo como o seu Fillo amado e dálle o seu Espírito. Os Feitos dos Apóstolos lémbrannos que Xesús pasou polo mundo facendo o ben. </w:t>
      </w:r>
    </w:p>
    <w:p w14:paraId="7B66558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Escoitemos con atención esta Palabra que tamén fala de nós.</w:t>
      </w:r>
    </w:p>
    <w:p w14:paraId="7509EC3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0CCDB73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4. HOMILÍA (FORMATO DIALOGADO – NENOS E FAMILIAS)</w:t>
      </w:r>
    </w:p>
    <w:p w14:paraId="53452B13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Introdución</w:t>
      </w:r>
    </w:p>
    <w:p w14:paraId="05DAFC1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(Móstrase un cunco con auga)</w:t>
      </w:r>
    </w:p>
    <w:p w14:paraId="22716DA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 é isto? Para que serve a auga? Hoxe a auga lémbranos o noso Bautismo e o Bautismo de Xesús. </w:t>
      </w:r>
    </w:p>
    <w:p w14:paraId="6B1FB92D">
      <w:pPr>
        <w:pStyle w:val="28"/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Xesús ponse na fila </w:t>
      </w:r>
    </w:p>
    <w:p w14:paraId="15DD40C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non necesitaba bautizarse, pero quixo poñerse na fila coa xente. Así nos ensina que camiña connosco e non nos deixa sos. </w:t>
      </w:r>
    </w:p>
    <w:p w14:paraId="3DD02BC1">
      <w:pPr>
        <w:pStyle w:val="28"/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“Ti es o meu Fillo amado” </w:t>
      </w:r>
    </w:p>
    <w:p w14:paraId="6AB32B5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Cando Xesús sae da auga, Deus di: “Ti es o meu Fillo amado”. Iso mesmo dixo Deus de cada un de nós o día do noso Bautismo. </w:t>
      </w:r>
    </w:p>
    <w:p w14:paraId="0C1E0D4E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Xesto</w:t>
      </w:r>
    </w:p>
    <w:p w14:paraId="2A2C64A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Tocamos  a fronte e dicimos: “Grazas, Señor, porque son o teu fillo querido”.</w:t>
      </w:r>
    </w:p>
    <w:p w14:paraId="689BFE70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3. Vivir como fillos de Deus</w:t>
      </w:r>
    </w:p>
    <w:p w14:paraId="68A27BB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Ser fillos de Deus significa vivir como Xesús: amar, axudar, perdoar e facer o ben.</w:t>
      </w:r>
    </w:p>
    <w:p w14:paraId="48A81C53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Final</w:t>
      </w:r>
    </w:p>
    <w:p w14:paraId="1D55B56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Deus repítenos hoxe: “Es o meu fillo amado”. Vivamos como tales.</w:t>
      </w:r>
    </w:p>
    <w:p w14:paraId="778E4A70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59089ED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5. HOMILÍA (FORMATO SEGUIDO – SEN DIÁLOGO)</w:t>
      </w:r>
    </w:p>
    <w:p w14:paraId="0813541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achégase ao Xordán e bautízase como un máis. Ao saír da auga, Deus recoñéceo como o seu Fillo amado. Esa mesma palabra foi pronunciada sobre nós o día do noso Bautismo. </w:t>
      </w:r>
    </w:p>
    <w:p w14:paraId="783C5CA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O Bautismo non é só un recordo do pasado; é unha chamada para hoxe: vivir como fillos de Deus, amando e facendo o ben como Xesús. ________________________________________ </w:t>
      </w:r>
    </w:p>
    <w:p w14:paraId="7F670B9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6. ORACIÓN DA FIEIS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172BFCA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Resposta: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Que vivamos como bautizados.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7D29F68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1. Para que lembremos o noso Bautismo e vivamos como fillos de Deus.                                                                       2. Para que sexamos membros activos da Igrexa.                                         3. Para que os pais eduquen aos seus fillos na fe.                               4. Para que os nenos e mozos crezan como cristiáns comprometidos.                                                                               5. Para que a nosa comunidade axude a outros a crecer na fe. ________________________________________ </w:t>
      </w:r>
    </w:p>
    <w:p w14:paraId="6624451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7. PROCESIÓN DE OFRENDAS (SIMBÓLICA) </w:t>
      </w:r>
    </w:p>
    <w:p w14:paraId="70D2A79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•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Álbum de fotos do Bautismo                                            • Concha con auga, crisma e candea                                      • Pan e viño</w:t>
      </w:r>
    </w:p>
    <w:p w14:paraId="5E9715C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Clave: destacar que o Bautismo inicia unha historia de fe que se alimenta na Eucaristía.  </w:t>
      </w:r>
    </w:p>
    <w:p w14:paraId="7FB263F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1760E21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8. ORACIÓN DE ACCIÓN DE GRAZAS (DESPOIS DA COMUÑÓN)</w:t>
      </w:r>
    </w:p>
    <w:p w14:paraId="5EF102B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Resposta da asemblea: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</w:rPr>
        <w:t>Grazas, Señor.</w:t>
      </w:r>
    </w:p>
    <w:p w14:paraId="3C307C28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Señor Xesús, grazas por quedarche connosco no pan e o viño. </w:t>
      </w:r>
    </w:p>
    <w:p w14:paraId="42BDF677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Grazas polo noso Bautismo e por chamarnos fillos teus. </w:t>
      </w:r>
    </w:p>
    <w:p w14:paraId="0206CFDB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Grazas polos nenos, as súas familias e esta comunidade. </w:t>
      </w:r>
    </w:p>
    <w:p w14:paraId="6FBD0C16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Axúdanos a vivir como fillos amados e a facer o ben. Amén. ________________________________________</w:t>
      </w:r>
    </w:p>
    <w:p w14:paraId="304A5A31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9.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DESPEDIDAS / ENVÍO FINAL (TRES OPCIÓNS)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</w:t>
      </w:r>
    </w:p>
    <w:p w14:paraId="5DBDC9F6">
      <w:pP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A. Moi breve </w:t>
      </w:r>
    </w:p>
    <w:p w14:paraId="2C0BD354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Hoxe lembramos o noso Bautismo. Vivamos como fillos amados de Deus e fagamos o ben como Xesús.</w:t>
      </w:r>
    </w:p>
    <w:p w14:paraId="4AEBAC24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B. Proclamada polos nenos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32C63B43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Hoxe celebramos que somos fillos de Deus. Queremos vivir como Xesús e levar o seu amor aos demais.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C. Coordinada coa bendición </w:t>
      </w:r>
    </w:p>
    <w:p w14:paraId="24FE3ED8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Renovamos a nosa fe e a nosa identidade de fillos de Deus. Que a bendición nos axude a vivir como Xesús no medio do mundo. ________________________________________ </w:t>
      </w:r>
    </w:p>
    <w:p w14:paraId="12C4717E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10. XESTO FINAL OPCIONAL</w:t>
      </w:r>
    </w:p>
    <w:p w14:paraId="6D88E69F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Nenos acenden as súa candeas bautismais no cirio pascual. </w:t>
      </w:r>
    </w:p>
    <w:p w14:paraId="25F84BEB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Os fieis achéganse á auga dicindo: </w:t>
      </w:r>
    </w:p>
    <w:p w14:paraId="7F42F140">
      <w:pPr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“Grazas, Señor, polo meu Bautismo; que nunca esqueza que son o teu fillo querido”.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</w:rPr>
        <w:t xml:space="preserve"> </w:t>
      </w:r>
    </w:p>
    <w:p w14:paraId="6FB7E86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BFCDBC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AE537AE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NOTA FINAL PARA SACERDOTES E CATEQUISTAS</w:t>
      </w:r>
    </w:p>
    <w:p w14:paraId="254E5B4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Cs/>
          <w:kern w:val="0"/>
          <w:sz w:val="32"/>
          <w:szCs w:val="32"/>
          <w:lang w:eastAsia="es-ES"/>
        </w:rPr>
        <w:t xml:space="preserve">Este material é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flexible.</w:t>
      </w:r>
      <w:r>
        <w:rPr>
          <w:rFonts w:ascii="Comic Sans MS" w:hAnsi="Comic Sans MS" w:eastAsia="Times New Roman" w:cs="Times New Roman"/>
          <w:bCs/>
          <w:kern w:val="0"/>
          <w:sz w:val="32"/>
          <w:szCs w:val="32"/>
          <w:lang w:eastAsia="es-ES"/>
        </w:rPr>
        <w:t xml:space="preserve"> Non é necesario usar todo. O importante é manter a unidade da mensaxe, a linguaxe sinxela e a participación activa dos nenos e as familias. </w:t>
      </w:r>
    </w:p>
    <w:p w14:paraId="6D1DFD5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Cs/>
          <w:kern w:val="0"/>
          <w:sz w:val="32"/>
          <w:szCs w:val="32"/>
          <w:lang w:eastAsia="es-ES"/>
        </w:rPr>
        <w:t xml:space="preserve">A celebración do Bautismo do Señor é unha ocasión privilexiada para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catequizar, emocionar e enviar</w:t>
      </w:r>
      <w:r>
        <w:rPr>
          <w:rFonts w:ascii="Comic Sans MS" w:hAnsi="Comic Sans MS" w:eastAsia="Times New Roman" w:cs="Times New Roman"/>
          <w:bCs/>
          <w:kern w:val="0"/>
          <w:sz w:val="32"/>
          <w:szCs w:val="32"/>
          <w:lang w:eastAsia="es-ES"/>
        </w:rPr>
        <w:t xml:space="preserve">. </w:t>
      </w:r>
    </w:p>
    <w:p w14:paraId="0D76437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Cs/>
          <w:kern w:val="0"/>
          <w:sz w:val="32"/>
          <w:szCs w:val="32"/>
          <w:lang w:eastAsia="es-ES"/>
        </w:rPr>
      </w:pPr>
    </w:p>
    <w:p w14:paraId="4973298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 xml:space="preserve">Que inclúe o dossier: </w:t>
      </w:r>
    </w:p>
    <w:p w14:paraId="1A427F03">
      <w:pPr>
        <w:spacing w:before="100" w:beforeAutospacing="1" w:after="100" w:afterAutospacing="1" w:line="240" w:lineRule="auto"/>
        <w:ind w:left="708"/>
        <w:rPr>
          <w:rFonts w:ascii="Comic Sans MS" w:hAnsi="Comic Sans MS" w:eastAsia="Times New Roman" w:cs="Times New Roman"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Cs/>
          <w:kern w:val="0"/>
          <w:sz w:val="32"/>
          <w:szCs w:val="32"/>
          <w:lang w:eastAsia="es-ES"/>
        </w:rPr>
        <w:t xml:space="preserve">• Obxectivo pastoral e claves catequéticas                                          • Eixo temático claro: </w:t>
      </w:r>
      <w:r>
        <w:rPr>
          <w:rFonts w:ascii="Comic Sans MS" w:hAnsi="Comic Sans MS" w:eastAsia="Times New Roman" w:cs="Times New Roman"/>
          <w:bCs/>
          <w:i/>
          <w:kern w:val="0"/>
          <w:sz w:val="32"/>
          <w:szCs w:val="32"/>
          <w:lang w:eastAsia="es-ES"/>
        </w:rPr>
        <w:t>“Somos fillos amados de Deus”</w:t>
      </w:r>
      <w:r>
        <w:rPr>
          <w:rFonts w:ascii="Comic Sans MS" w:hAnsi="Comic Sans MS" w:eastAsia="Times New Roman" w:cs="Times New Roman"/>
          <w:bCs/>
          <w:kern w:val="0"/>
          <w:sz w:val="32"/>
          <w:szCs w:val="32"/>
          <w:lang w:eastAsia="es-ES"/>
        </w:rPr>
        <w:t xml:space="preserve"> • Monición de entrada • Renovación bautismal / aspersión                                                                   • Monición á Palabra                                                              •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Dous modelos de homilía</w:t>
      </w:r>
      <w:r>
        <w:rPr>
          <w:rFonts w:ascii="Comic Sans MS" w:hAnsi="Comic Sans MS" w:eastAsia="Times New Roman" w:cs="Times New Roman"/>
          <w:bCs/>
          <w:kern w:val="0"/>
          <w:sz w:val="32"/>
          <w:szCs w:val="32"/>
          <w:lang w:eastAsia="es-ES"/>
        </w:rPr>
        <w:t xml:space="preserve"> (dialogada e seguida)                          • Oración da fieis                                                                • Procesión de ofrendas simbólica                                            • Oración de acción de grazas despois da comuñón (con resposta breve)   </w:t>
      </w:r>
    </w:p>
    <w:p w14:paraId="2A71D1ED">
      <w:pPr>
        <w:spacing w:before="100" w:beforeAutospacing="1" w:after="100" w:afterAutospacing="1" w:line="240" w:lineRule="auto"/>
        <w:ind w:left="708"/>
        <w:rPr>
          <w:rFonts w:ascii="Comic Sans MS" w:hAnsi="Comic Sans MS" w:eastAsia="Times New Roman" w:cs="Times New Roman"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 xml:space="preserve">• Tres opcións de despedida/envío      </w:t>
      </w:r>
      <w:r>
        <w:rPr>
          <w:rFonts w:ascii="Comic Sans MS" w:hAnsi="Comic Sans MS" w:eastAsia="Times New Roman" w:cs="Times New Roman"/>
          <w:bCs/>
          <w:kern w:val="0"/>
          <w:sz w:val="32"/>
          <w:szCs w:val="32"/>
          <w:lang w:eastAsia="es-ES"/>
        </w:rPr>
        <w:t xml:space="preserve">                                                           • Xesto final con candeas e auga                                              • Nota final para facilitar a adaptación pastoral </w:t>
      </w:r>
    </w:p>
    <w:p w14:paraId="499ADA0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Cs/>
          <w:kern w:val="0"/>
          <w:sz w:val="32"/>
          <w:szCs w:val="32"/>
          <w:lang w:eastAsia="es-ES"/>
        </w:rPr>
        <w:t xml:space="preserve">Está redactado cunha linguaxe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litúrxica, sinxelo e pedagóxico,</w:t>
      </w:r>
      <w:r>
        <w:rPr>
          <w:rFonts w:ascii="Comic Sans MS" w:hAnsi="Comic Sans MS" w:eastAsia="Times New Roman" w:cs="Times New Roman"/>
          <w:bCs/>
          <w:kern w:val="0"/>
          <w:sz w:val="32"/>
          <w:szCs w:val="32"/>
          <w:lang w:eastAsia="es-ES"/>
        </w:rPr>
        <w:t xml:space="preserve"> pensado para que cada sacerdote poida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escoller, recortar ou adaptar</w:t>
      </w:r>
      <w:r>
        <w:rPr>
          <w:rFonts w:ascii="Comic Sans MS" w:hAnsi="Comic Sans MS" w:eastAsia="Times New Roman" w:cs="Times New Roman"/>
          <w:bCs/>
          <w:kern w:val="0"/>
          <w:sz w:val="32"/>
          <w:szCs w:val="32"/>
          <w:lang w:eastAsia="es-ES"/>
        </w:rPr>
        <w:t xml:space="preserve"> sen perder coherencia.  </w:t>
      </w:r>
    </w:p>
    <w:p w14:paraId="5EEADD5D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br w:type="page"/>
      </w:r>
    </w:p>
    <w:p w14:paraId="4A095410">
      <w:pPr>
        <w:rPr>
          <w:rFonts w:ascii="Comic Sans MS" w:hAnsi="Comic Sans MS"/>
          <w:sz w:val="32"/>
          <w:szCs w:val="32"/>
        </w:rPr>
      </w:pPr>
      <w:r>
        <w:rPr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-481330</wp:posOffset>
            </wp:positionH>
            <wp:positionV relativeFrom="margin">
              <wp:posOffset>4051935</wp:posOffset>
            </wp:positionV>
            <wp:extent cx="6334760" cy="3573145"/>
            <wp:effectExtent l="0" t="0" r="8890" b="8255"/>
            <wp:wrapSquare wrapText="bothSides"/>
            <wp:docPr id="1566478307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478307" name="Imagen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3573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C459DF"/>
    <w:multiLevelType w:val="multilevel"/>
    <w:tmpl w:val="31C459D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C85241"/>
    <w:multiLevelType w:val="multilevel"/>
    <w:tmpl w:val="32C8524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B7D"/>
    <w:rsid w:val="000D46F5"/>
    <w:rsid w:val="000F511B"/>
    <w:rsid w:val="001C604D"/>
    <w:rsid w:val="001F689C"/>
    <w:rsid w:val="00246BE0"/>
    <w:rsid w:val="002E2E22"/>
    <w:rsid w:val="0054190B"/>
    <w:rsid w:val="00573315"/>
    <w:rsid w:val="00600B7D"/>
    <w:rsid w:val="006915FC"/>
    <w:rsid w:val="00703048"/>
    <w:rsid w:val="00712017"/>
    <w:rsid w:val="00885890"/>
    <w:rsid w:val="00AF28F2"/>
    <w:rsid w:val="00B02B46"/>
    <w:rsid w:val="00B94E62"/>
    <w:rsid w:val="00BC4D03"/>
    <w:rsid w:val="00BD0FBF"/>
    <w:rsid w:val="00D06B4D"/>
    <w:rsid w:val="00E6632E"/>
    <w:rsid w:val="00EA44B7"/>
    <w:rsid w:val="2CF8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gl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3F3F3F" w:themeColor="text1" w:themeTint="BF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4D885-B443-4367-A1F8-A63AE3B035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1054</Words>
  <Characters>5802</Characters>
  <Lines>48</Lines>
  <Paragraphs>13</Paragraphs>
  <TotalTime>38</TotalTime>
  <ScaleCrop>false</ScaleCrop>
  <LinksUpToDate>false</LinksUpToDate>
  <CharactersWithSpaces>6843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2026-01-09T10:34:00Z</dcterms:created>
  <dc:creator>Eugenio González Domínguez</dc:creator>
  <cp:lastModifiedBy>marga</cp:lastModifiedBy>
  <cp:lastPrinted>2026-01-08T15:50:00Z</cp:lastPrinted>
  <dcterms:modified xsi:type="dcterms:W3CDTF">2026-01-09T19:02:22Z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A84E9DE5C8604542994DD7079C1CC6BC_13</vt:lpwstr>
  </property>
</Properties>
</file>