
<file path=[Content_Types].xml><?xml version="1.0" encoding="utf-8"?>
<Types xmlns="http://schemas.openxmlformats.org/package/2006/content-types">
  <Default Extension="xml" ContentType="application/xml"/>
  <Default Extension="sldx" ContentType="application/vnd.openxmlformats-officedocument.presentationml.slide"/>
  <Default Extension="png" ContentType="image/png"/>
  <Default Extension="jpeg" ContentType="image/jpeg"/>
  <Default Extension="JPG" ContentType="image/.jpg"/>
  <Default Extension="gif" ContentType="image/gif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1558A8">
      <w:pPr>
        <w:pStyle w:val="2"/>
        <w:tabs>
          <w:tab w:val="left" w:pos="1276"/>
          <w:tab w:val="left" w:pos="10490"/>
        </w:tabs>
        <w:spacing w:before="120" w:line="240" w:lineRule="atLeast"/>
        <w:ind w:left="0"/>
        <w:jc w:val="center"/>
        <w:rPr>
          <w:rFonts w:asciiTheme="minorHAnsi" w:hAnsiTheme="minorHAnsi"/>
          <w:color w:val="44546A" w:themeColor="text2"/>
          <w:sz w:val="36"/>
          <w:szCs w:val="36"/>
          <w:u w:val="single"/>
          <w14:textFill>
            <w14:solidFill>
              <w14:schemeClr w14:val="tx2"/>
            </w14:solidFill>
          </w14:textFill>
        </w:rPr>
      </w:pPr>
      <w:bookmarkStart w:id="3" w:name="_GoBack"/>
      <w:bookmarkEnd w:id="3"/>
      <w:r>
        <w:rPr>
          <w:rFonts w:asciiTheme="minorHAnsi" w:hAnsiTheme="minorHAnsi"/>
          <w:color w:val="44546A" w:themeColor="text2"/>
          <w:sz w:val="36"/>
          <w:szCs w:val="36"/>
          <w:u w:val="single"/>
          <w14:textFill>
            <w14:solidFill>
              <w14:schemeClr w14:val="tx2"/>
            </w14:solidFill>
          </w14:textFill>
        </w:rPr>
        <w:t xml:space="preserve">MISA CON NIÑOS </w:t>
      </w:r>
    </w:p>
    <w:p w14:paraId="4339C7DD">
      <w:pPr>
        <w:pStyle w:val="2"/>
        <w:tabs>
          <w:tab w:val="left" w:pos="1276"/>
          <w:tab w:val="left" w:pos="10490"/>
        </w:tabs>
        <w:spacing w:before="120" w:line="240" w:lineRule="atLeast"/>
        <w:ind w:left="0"/>
        <w:jc w:val="center"/>
        <w:rPr>
          <w:rFonts w:asciiTheme="minorHAnsi" w:hAnsiTheme="minorHAnsi"/>
          <w:color w:val="44546A" w:themeColor="text2"/>
          <w:sz w:val="36"/>
          <w:szCs w:val="36"/>
          <w:u w:val="single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color w:val="44546A" w:themeColor="text2"/>
          <w:sz w:val="36"/>
          <w:szCs w:val="36"/>
          <w:u w:val="single"/>
          <w14:textFill>
            <w14:solidFill>
              <w14:schemeClr w14:val="tx2"/>
            </w14:solidFill>
          </w14:textFill>
        </w:rPr>
        <w:t>Para imprimir en  folleto</w:t>
      </w:r>
    </w:p>
    <w:p w14:paraId="33F95967">
      <w:pPr>
        <w:pStyle w:val="2"/>
        <w:tabs>
          <w:tab w:val="left" w:pos="1276"/>
        </w:tabs>
        <w:spacing w:line="240" w:lineRule="atLeast"/>
        <w:ind w:left="0"/>
        <w:jc w:val="center"/>
        <w:rPr>
          <w:rFonts w:ascii="Calibri" w:hAnsi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="Calibri" w:hAnsi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7 de diciembre del 2025</w:t>
      </w:r>
    </w:p>
    <w:p w14:paraId="7FE788E6">
      <w:pPr>
        <w:pStyle w:val="2"/>
        <w:tabs>
          <w:tab w:val="left" w:pos="1276"/>
          <w:tab w:val="left" w:pos="10490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ADVIENTO-2ºC</w:t>
      </w:r>
    </w:p>
    <w:p w14:paraId="707BE081">
      <w:pPr>
        <w:pStyle w:val="2"/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 w:val="0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Mateo 3,1-12:</w:t>
      </w:r>
      <w:r>
        <w:rPr>
          <w:rFonts w:asciiTheme="minorHAnsi" w:hAnsiTheme="minorHAns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“</w:t>
      </w:r>
      <w:r>
        <w:rPr>
          <w:rFonts w:asciiTheme="minorHAnsi" w:hAnsiTheme="minorHAnsi"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Convertíos, dad frutos de conversión</w:t>
      </w:r>
      <w:r>
        <w:rPr>
          <w:rFonts w:asciiTheme="minorHAnsi" w:hAnsiTheme="minorHAns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”</w:t>
      </w:r>
    </w:p>
    <w:p w14:paraId="5B60A5EE">
      <w:pPr>
        <w:tabs>
          <w:tab w:val="left" w:pos="10490"/>
        </w:tabs>
        <w:autoSpaceDE w:val="0"/>
        <w:autoSpaceDN w:val="0"/>
        <w:adjustRightInd w:val="0"/>
        <w:jc w:val="center"/>
        <w:rPr>
          <w:rFonts w:cs="UniversLTStd-Cn" w:asciiTheme="minorHAnsi" w:hAnsiTheme="minorHAnsi" w:eastAsiaTheme="minorHAnsi"/>
          <w:b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</w:pPr>
      <w:bookmarkStart w:id="0" w:name="_Hlk215506133"/>
      <w:r>
        <w:rPr>
          <w:rFonts w:cs="UniversLTStd-Cn" w:asciiTheme="minorHAnsi" w:hAnsiTheme="minorHAnsi" w:eastAsiaTheme="minorHAnsi"/>
          <w:b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  <w:t>Mensaje: Juan Baustista nos avisa: viene la Luz, conviértete como el gusano se convierte en mariposa</w:t>
      </w:r>
    </w:p>
    <w:p w14:paraId="1341BE94">
      <w:pPr>
        <w:spacing w:after="160" w:line="259" w:lineRule="auto"/>
        <w:rPr>
          <w:rFonts w:cs="UniversLTStd-Cn" w:asciiTheme="minorHAnsi" w:hAnsiTheme="minorHAnsi" w:eastAsiaTheme="minorHAnsi"/>
          <w:b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</w:pPr>
      <w:r>
        <w:rPr>
          <w:sz w:val="36"/>
          <w:szCs w:val="3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354330</wp:posOffset>
            </wp:positionH>
            <wp:positionV relativeFrom="paragraph">
              <wp:posOffset>327660</wp:posOffset>
            </wp:positionV>
            <wp:extent cx="3893820" cy="5982335"/>
            <wp:effectExtent l="0" t="0" r="0" b="0"/>
            <wp:wrapThrough wrapText="bothSides">
              <wp:wrapPolygon>
                <wp:start x="0" y="0"/>
                <wp:lineTo x="0" y="21529"/>
                <wp:lineTo x="21452" y="21529"/>
                <wp:lineTo x="21452" y="0"/>
                <wp:lineTo x="0" y="0"/>
              </wp:wrapPolygon>
            </wp:wrapThrough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463" t="19326" r="26800" b="24017"/>
                    <a:stretch>
                      <a:fillRect/>
                    </a:stretch>
                  </pic:blipFill>
                  <pic:spPr>
                    <a:xfrm>
                      <a:off x="0" y="0"/>
                      <a:ext cx="3893820" cy="598233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4168140</wp:posOffset>
            </wp:positionH>
            <wp:positionV relativeFrom="paragraph">
              <wp:posOffset>2688590</wp:posOffset>
            </wp:positionV>
            <wp:extent cx="2162175" cy="2162175"/>
            <wp:effectExtent l="0" t="0" r="0" b="0"/>
            <wp:wrapThrough wrapText="bothSides">
              <wp:wrapPolygon>
                <wp:start x="0" y="0"/>
                <wp:lineTo x="0" y="21505"/>
                <wp:lineTo x="21505" y="21505"/>
                <wp:lineTo x="21505" y="0"/>
                <wp:lineTo x="0" y="0"/>
              </wp:wrapPolygon>
            </wp:wrapThrough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484" t="67935" r="46373" b="2174"/>
                    <a:stretch>
                      <a:fillRect/>
                    </a:stretch>
                  </pic:blipFill>
                  <pic:spPr>
                    <a:xfrm>
                      <a:off x="0" y="0"/>
                      <a:ext cx="216217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cs="UniversLTStd-Cn" w:asciiTheme="minorHAnsi" w:hAnsiTheme="minorHAnsi" w:eastAsiaTheme="minorHAnsi"/>
          <w:b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  <w:br w:type="page"/>
      </w:r>
    </w:p>
    <w:bookmarkEnd w:id="0"/>
    <w:p w14:paraId="6392962D">
      <w:pPr>
        <w:tabs>
          <w:tab w:val="left" w:pos="10490"/>
        </w:tabs>
        <w:autoSpaceDE w:val="0"/>
        <w:autoSpaceDN w:val="0"/>
        <w:adjustRightInd w:val="0"/>
        <w:ind w:firstLine="284"/>
        <w:jc w:val="both"/>
        <w:rPr>
          <w:rFonts w:ascii="Calibri" w:hAnsi="Calibr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="Calibri" w:hAnsi="Calibr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1. MONICIÓN DE ENTRADA</w:t>
      </w:r>
    </w:p>
    <w:p w14:paraId="09982DDE">
      <w:pPr>
        <w:ind w:firstLine="283"/>
        <w:jc w:val="both"/>
        <w:rPr>
          <w:rFonts w:asciiTheme="minorHAnsi" w:hAnsiTheme="minorHAnsi"/>
          <w:bCs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Cs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Hermanos y hermanas:</w:t>
      </w:r>
    </w:p>
    <w:p w14:paraId="2E24583E">
      <w:pPr>
        <w:ind w:firstLine="283"/>
        <w:jc w:val="both"/>
        <w:rPr>
          <w:rFonts w:eastAsia="Arial Unicode MS" w:asciiTheme="minorHAnsi" w:hAnsiTheme="minorHAnsi"/>
          <w:b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eastAsia="Arial Unicode MS" w:asciiTheme="minorHAnsi" w:hAnsiTheme="minorHAnsi"/>
          <w:b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Hace más de dos mil años, apareció en tierras de Palestina un hombre que removía las conciencias y llamaba a un cambio en el corazón y en el modo de vivir. Era un personaje que bautizaba junto al río Jordán y se llamaba Juan Bautista. Hoy, al cabo de tantos siglos, recordamos de nuevo ese personaje y escuchamos su llamada en este tiempo de Adviento que nos pide: conviértete. Abramos la segunda ventana de Adviento para ordenar nuestra vida y saltar sobre tantos obstáculos que nos impiden recibir a Jesús.</w:t>
      </w:r>
    </w:p>
    <w:p w14:paraId="435A1E03">
      <w:pPr>
        <w:ind w:firstLine="283"/>
        <w:jc w:val="both"/>
        <w:rPr>
          <w:rFonts w:asciiTheme="minorHAnsi" w:hAnsiTheme="minorHAnsi" w:cstheme="minorHAnsi"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color w:val="EE0000"/>
          <w:sz w:val="36"/>
          <w:szCs w:val="36"/>
        </w:rPr>
        <w:t>SALUDO del sacerdote</w:t>
      </w:r>
      <w:r>
        <w:rPr>
          <w:rFonts w:asciiTheme="minorHAnsi" w:hAnsiTheme="minorHAnsi"/>
          <w:b/>
          <w:color w:val="EE0000"/>
          <w:sz w:val="36"/>
          <w:szCs w:val="36"/>
        </w:rPr>
        <w:t>:</w:t>
      </w:r>
      <w:r>
        <w:rPr>
          <w:rFonts w:asciiTheme="minorHAnsi" w:hAnsiTheme="minorHAns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/>
          <w:b/>
          <w:bCs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>  </w:t>
      </w:r>
      <w:r>
        <w:rPr>
          <w:rFonts w:asciiTheme="minorHAnsi" w:hAnsiTheme="minorHAnsi"/>
          <w:b/>
          <w:bCs/>
          <w:i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>-El Dios que viene y nos invita a la conversión, esté con vosotros.</w:t>
      </w:r>
    </w:p>
    <w:p w14:paraId="733E2A9C">
      <w:pPr>
        <w:ind w:hanging="283"/>
        <w:jc w:val="both"/>
        <w:rPr>
          <w:rFonts w:ascii="Calibri" w:hAnsi="Calibr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</w:p>
    <w:p w14:paraId="32F5947D">
      <w:pPr>
        <w:pStyle w:val="30"/>
        <w:rPr>
          <w:rFonts w:ascii="Calibri" w:hAnsi="Calibri" w:eastAsia="Times New Roman" w:cs="Calibri"/>
          <w:color w:val="EE0000"/>
          <w:sz w:val="36"/>
          <w:szCs w:val="36"/>
          <w:lang w:eastAsia="es-ES"/>
        </w:rPr>
      </w:pPr>
      <w:r>
        <w:rPr>
          <w:rFonts w:ascii="Calibri" w:hAnsi="Calibr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6282690</wp:posOffset>
            </wp:positionH>
            <wp:positionV relativeFrom="paragraph">
              <wp:posOffset>137795</wp:posOffset>
            </wp:positionV>
            <wp:extent cx="1046480" cy="1012825"/>
            <wp:effectExtent l="0" t="0" r="0" b="0"/>
            <wp:wrapThrough wrapText="bothSides">
              <wp:wrapPolygon>
                <wp:start x="8257" y="1219"/>
                <wp:lineTo x="5505" y="3250"/>
                <wp:lineTo x="4718" y="4875"/>
                <wp:lineTo x="4718" y="8532"/>
                <wp:lineTo x="1180" y="15032"/>
                <wp:lineTo x="0" y="15845"/>
                <wp:lineTo x="0" y="19907"/>
                <wp:lineTo x="5505" y="21126"/>
                <wp:lineTo x="15728" y="21126"/>
                <wp:lineTo x="20840" y="19501"/>
                <wp:lineTo x="21233" y="15845"/>
                <wp:lineTo x="19660" y="15032"/>
                <wp:lineTo x="16121" y="8532"/>
                <wp:lineTo x="15728" y="3656"/>
                <wp:lineTo x="12976" y="1219"/>
                <wp:lineTo x="8257" y="1219"/>
              </wp:wrapPolygon>
            </wp:wrapThrough>
            <wp:docPr id="13" name="Imagen 7" descr="candle2005_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7" descr="candle2005_2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46480" cy="101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2. </w:t>
      </w:r>
      <w:r>
        <w:rPr>
          <w:rFonts w:asciiTheme="minorHAnsi" w:hAnsiTheme="minorHAns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CORONA DE ADVIENTO </w:t>
      </w:r>
      <w:r>
        <w:rPr>
          <w:rFonts w:asciiTheme="minorHAnsi" w:hAnsiTheme="minorHAnsi"/>
          <w:b/>
          <w:color w:val="EE0000"/>
          <w:sz w:val="36"/>
          <w:szCs w:val="36"/>
        </w:rPr>
        <w:t>(</w:t>
      </w:r>
      <w:r>
        <w:rPr>
          <w:rFonts w:ascii="Calibri" w:hAnsi="Calibri" w:eastAsia="Times New Roman" w:cs="Calibri"/>
          <w:b/>
          <w:bCs/>
          <w:color w:val="EE0000"/>
          <w:sz w:val="36"/>
          <w:szCs w:val="36"/>
          <w:lang w:eastAsia="es-ES"/>
        </w:rPr>
        <w:t>ORACIÓN PARA ENCENDER EL 2º CIRIO DE ADVIENTO)</w:t>
      </w:r>
    </w:p>
    <w:p w14:paraId="124E55F5">
      <w:pPr>
        <w:jc w:val="both"/>
        <w:rPr>
          <w:rFonts w:asciiTheme="minorHAnsi" w:hAnsiTheme="minorHAnsi"/>
          <w:bCs/>
          <w:i/>
          <w:iCs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iCs/>
          <w:color w:val="EE0000"/>
          <w:sz w:val="36"/>
          <w:szCs w:val="36"/>
        </w:rPr>
        <w:t>SACERDOTE</w:t>
      </w:r>
      <w:r>
        <w:rPr>
          <w:rFonts w:asciiTheme="minorHAnsi" w:hAnsiTheme="minorHAnsi"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:</w:t>
      </w:r>
      <w:r>
        <w:rPr>
          <w:rFonts w:asciiTheme="minorHAnsi" w:hAnsiTheme="minorHAnsi"/>
          <w:i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Theme="minorHAnsi" w:hAnsiTheme="minorHAnsi" w:cstheme="minorHAnsi"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Ahora encenderemos el </w:t>
      </w:r>
      <w:r>
        <w:rPr>
          <w:rFonts w:asciiTheme="minorHAnsi" w:hAnsiTheme="minorHAnsi" w:cstheme="minorHAnsi"/>
          <w:b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segundo cirio de la corona</w:t>
      </w:r>
      <w:r>
        <w:rPr>
          <w:rFonts w:asciiTheme="minorHAnsi" w:hAnsiTheme="minorHAnsi" w:cstheme="minorHAnsi"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 de Adviento, en nuestro camino hacia la Navidad y mientras lo hacemos, dirigimos al Señor esta oración.</w:t>
      </w:r>
      <w:r>
        <w:rPr>
          <w:rFonts w:asciiTheme="minorHAnsi" w:hAnsiTheme="minorHAnsi"/>
          <w:bCs/>
          <w:i/>
          <w:iCs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 xml:space="preserve"> </w:t>
      </w:r>
    </w:p>
    <w:p w14:paraId="6244439C">
      <w:pPr>
        <w:jc w:val="both"/>
        <w:rPr>
          <w:rFonts w:asciiTheme="minorHAnsi" w:hAnsiTheme="minorHAnsi"/>
          <w:bCs/>
          <w:i/>
          <w:iCs/>
          <w:color w:val="EE0000"/>
          <w:sz w:val="36"/>
          <w:szCs w:val="36"/>
          <w:lang/>
        </w:rPr>
      </w:pPr>
      <w:r>
        <w:rPr>
          <w:rFonts w:asciiTheme="minorHAnsi" w:hAnsiTheme="minorHAnsi"/>
          <w:bCs/>
          <w:i/>
          <w:iCs/>
          <w:color w:val="EE0000"/>
          <w:sz w:val="36"/>
          <w:szCs w:val="36"/>
          <w:lang/>
        </w:rPr>
        <w:t xml:space="preserve">(Se enciende la 2ª vela): </w:t>
      </w:r>
    </w:p>
    <w:p w14:paraId="6FE2ACEF">
      <w:pPr>
        <w:pStyle w:val="30"/>
        <w:rPr>
          <w:rFonts w:ascii="Calibri" w:hAnsi="Calibri" w:eastAsia="Times New Roman" w:cs="Calibri"/>
          <w:color w:val="44546A" w:themeColor="text2"/>
          <w:sz w:val="36"/>
          <w:szCs w:val="36"/>
          <w:lang w:eastAsia="es-ES"/>
          <w14:textFill>
            <w14:solidFill>
              <w14:schemeClr w14:val="tx2"/>
            </w14:solidFill>
          </w14:textFill>
        </w:rPr>
      </w:pPr>
      <w:r>
        <w:rPr>
          <w:rFonts w:ascii="Calibri" w:hAnsi="Calibri" w:eastAsia="Times New Roman" w:cs="Calibri"/>
          <w:color w:val="44546A" w:themeColor="text2"/>
          <w:sz w:val="36"/>
          <w:szCs w:val="36"/>
          <w:lang w:eastAsia="es-ES"/>
          <w14:textFill>
            <w14:solidFill>
              <w14:schemeClr w14:val="tx2"/>
            </w14:solidFill>
          </w14:textFill>
        </w:rPr>
        <w:t xml:space="preserve">Señor Jesús, </w:t>
      </w:r>
    </w:p>
    <w:p w14:paraId="661130ED">
      <w:pPr>
        <w:autoSpaceDE w:val="0"/>
        <w:autoSpaceDN w:val="0"/>
        <w:adjustRightInd w:val="0"/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hoy abrimos un poco más la Ventana del Adviento </w:t>
      </w:r>
    </w:p>
    <w:p w14:paraId="3C8EE7B6">
      <w:pPr>
        <w:autoSpaceDE w:val="0"/>
        <w:autoSpaceDN w:val="0"/>
        <w:adjustRightInd w:val="0"/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para que entre tu viento nuevo, </w:t>
      </w:r>
    </w:p>
    <w:p w14:paraId="515C155F">
      <w:pPr>
        <w:autoSpaceDE w:val="0"/>
        <w:autoSpaceDN w:val="0"/>
        <w:adjustRightInd w:val="0"/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5334000</wp:posOffset>
            </wp:positionH>
            <wp:positionV relativeFrom="paragraph">
              <wp:posOffset>47625</wp:posOffset>
            </wp:positionV>
            <wp:extent cx="1884045" cy="1884045"/>
            <wp:effectExtent l="0" t="0" r="0" b="0"/>
            <wp:wrapThrough wrapText="bothSides">
              <wp:wrapPolygon>
                <wp:start x="0" y="0"/>
                <wp:lineTo x="0" y="21403"/>
                <wp:lineTo x="21403" y="21403"/>
                <wp:lineTo x="21403" y="0"/>
                <wp:lineTo x="0" y="0"/>
              </wp:wrapPolygon>
            </wp:wrapThrough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813" t="9317" r="8336" b="61207"/>
                    <a:stretch>
                      <a:fillRect/>
                    </a:stretch>
                  </pic:blipFill>
                  <pic:spPr>
                    <a:xfrm>
                      <a:off x="0" y="0"/>
                      <a:ext cx="1884045" cy="188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el que nos limpia por dentro y nos ayuda a cambiar. </w:t>
      </w:r>
    </w:p>
    <w:p w14:paraId="54ACB8B3">
      <w:pPr>
        <w:autoSpaceDE w:val="0"/>
        <w:autoSpaceDN w:val="0"/>
        <w:adjustRightInd w:val="0"/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Juan Bautista nos invita a preparar tu camino </w:t>
      </w:r>
    </w:p>
    <w:p w14:paraId="0136870B">
      <w:pPr>
        <w:autoSpaceDE w:val="0"/>
        <w:autoSpaceDN w:val="0"/>
        <w:adjustRightInd w:val="0"/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y a convertirnos, a dejarnos transformar, </w:t>
      </w:r>
    </w:p>
    <w:p w14:paraId="23E76692">
      <w:pPr>
        <w:autoSpaceDE w:val="0"/>
        <w:autoSpaceDN w:val="0"/>
        <w:adjustRightInd w:val="0"/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como el gusano que se convierte en mariposa. </w:t>
      </w:r>
    </w:p>
    <w:p w14:paraId="7F56C401">
      <w:pPr>
        <w:autoSpaceDE w:val="0"/>
        <w:autoSpaceDN w:val="0"/>
        <w:adjustRightInd w:val="0"/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Encendemos este segundo cirio </w:t>
      </w:r>
    </w:p>
    <w:p w14:paraId="3EAA6551">
      <w:pPr>
        <w:autoSpaceDE w:val="0"/>
        <w:autoSpaceDN w:val="0"/>
        <w:adjustRightInd w:val="0"/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para decirte que sí queremos convertirnos, cambiar, </w:t>
      </w:r>
    </w:p>
    <w:p w14:paraId="29FDBBE7">
      <w:pPr>
        <w:autoSpaceDE w:val="0"/>
        <w:autoSpaceDN w:val="0"/>
        <w:adjustRightInd w:val="0"/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ser mejores, más sinceros, más amigos tuyos. </w:t>
      </w:r>
    </w:p>
    <w:p w14:paraId="061E60D7">
      <w:pPr>
        <w:autoSpaceDE w:val="0"/>
        <w:autoSpaceDN w:val="0"/>
        <w:adjustRightInd w:val="0"/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Que tu luz nos ilumine </w:t>
      </w:r>
    </w:p>
    <w:p w14:paraId="5675DC5D">
      <w:pPr>
        <w:autoSpaceDE w:val="0"/>
        <w:autoSpaceDN w:val="0"/>
        <w:adjustRightInd w:val="0"/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="Calibri" w:hAnsi="Calibri" w:cs="Calibr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y tu Espíritu nos transforme por dentro. </w:t>
      </w:r>
    </w:p>
    <w:p w14:paraId="0293C7D6">
      <w:pPr>
        <w:autoSpaceDE w:val="0"/>
        <w:autoSpaceDN w:val="0"/>
        <w:adjustRightInd w:val="0"/>
        <w:rPr>
          <w:rFonts w:ascii="Calibri" w:hAnsi="Calibri" w:cs="Calibri"/>
          <w:b/>
          <w:b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="Calibri" w:hAnsi="Calibri" w:cs="Calibri"/>
          <w:b/>
          <w:b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Ven, Señor Jesús, y haz nuevas nuestras vidas. </w:t>
      </w:r>
    </w:p>
    <w:p w14:paraId="7A660D5E">
      <w:pPr>
        <w:autoSpaceDE w:val="0"/>
        <w:autoSpaceDN w:val="0"/>
        <w:adjustRightInd w:val="0"/>
        <w:rPr>
          <w:rFonts w:ascii="Calibri" w:hAnsi="Calibri" w:cs="Calibri"/>
          <w:b/>
          <w:b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Cs/>
          <w:iCs/>
          <w:color w:val="EE0000"/>
          <w:sz w:val="36"/>
          <w:szCs w:val="36"/>
        </w:rPr>
        <w:t>TODOS:</w:t>
      </w:r>
      <w:r>
        <w:rPr>
          <w:rFonts w:asciiTheme="minorHAnsi" w:hAnsiTheme="minorHAnsi"/>
          <w:b/>
          <w:bCs/>
          <w:iCs/>
          <w:color w:val="EE0000"/>
          <w:sz w:val="36"/>
          <w:szCs w:val="36"/>
        </w:rPr>
        <w:t xml:space="preserve"> </w:t>
      </w:r>
      <w:r>
        <w:rPr>
          <w:rFonts w:asciiTheme="minorHAnsi" w:hAnsiTheme="minorHAnsi" w:cstheme="minorHAnsi"/>
          <w:b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-¡</w:t>
      </w:r>
      <w:r>
        <w:rPr>
          <w:rFonts w:ascii="Calibri" w:hAnsi="Calibri" w:cs="Calibri"/>
          <w:b/>
          <w:b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Ven, Señor Jesús, ¡y haz nuevas nuestras vidas! </w:t>
      </w:r>
    </w:p>
    <w:p w14:paraId="381BCAEF">
      <w:pPr>
        <w:ind w:firstLine="284"/>
        <w:jc w:val="both"/>
        <w:rPr>
          <w:rFonts w:asciiTheme="minorHAnsi" w:hAnsiTheme="minorHAnsi"/>
          <w:i/>
          <w:iCs/>
          <w:color w:val="EE0000"/>
          <w:sz w:val="36"/>
          <w:szCs w:val="36"/>
        </w:rPr>
      </w:pPr>
      <w:r>
        <w:rPr>
          <w:rFonts w:asciiTheme="minorHAnsi" w:hAnsiTheme="minorHAnsi"/>
          <w:i/>
          <w:iCs/>
          <w:color w:val="EE0000"/>
          <w:sz w:val="36"/>
          <w:szCs w:val="36"/>
        </w:rPr>
        <w:t>(se entona un canto de adviento)</w:t>
      </w:r>
    </w:p>
    <w:p w14:paraId="1D450014">
      <w:pPr>
        <w:ind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</w:p>
    <w:p w14:paraId="7B20BD27">
      <w:pPr>
        <w:ind w:hanging="283"/>
        <w:jc w:val="both"/>
        <w:rPr>
          <w:rFonts w:asciiTheme="minorHAnsi" w:hAnsiTheme="minorHAnsi"/>
          <w:bCs/>
          <w:i/>
          <w:i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 xml:space="preserve">3. SÚPLICAS DE PERDÓN </w:t>
      </w:r>
    </w:p>
    <w:p w14:paraId="320582B8">
      <w:pPr>
        <w:ind w:hanging="284"/>
        <w:jc w:val="both"/>
        <w:rPr>
          <w:rFonts w:asciiTheme="minorHAnsi" w:hAnsiTheme="minorHAnsi"/>
          <w:b/>
          <w:bCs/>
          <w:i/>
          <w:color w:val="EE0000"/>
          <w:sz w:val="36"/>
          <w:szCs w:val="36"/>
        </w:rPr>
      </w:pPr>
      <w:r>
        <w:rPr>
          <w:rFonts w:asciiTheme="minorHAnsi" w:hAnsiTheme="minorHAnsi"/>
          <w:bCs/>
          <w:i/>
          <w:color w:val="EE0000"/>
          <w:sz w:val="36"/>
          <w:szCs w:val="36"/>
        </w:rPr>
        <w:t>(Si se hace la corona se puede suprimir el acto penitencial).</w:t>
      </w:r>
      <w:r>
        <w:rPr>
          <w:rFonts w:asciiTheme="minorHAnsi" w:hAnsiTheme="minorHAnsi"/>
          <w:b/>
          <w:bCs/>
          <w:i/>
          <w:color w:val="EE0000"/>
          <w:sz w:val="36"/>
          <w:szCs w:val="36"/>
        </w:rPr>
        <w:t xml:space="preserve"> </w:t>
      </w:r>
    </w:p>
    <w:p w14:paraId="1874A8EF">
      <w:pPr>
        <w:pStyle w:val="18"/>
        <w:ind w:left="0"/>
        <w:jc w:val="both"/>
        <w:rPr>
          <w:rFonts w:asciiTheme="minorHAnsi" w:hAnsiTheme="minorHAnsi"/>
          <w:bCs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Cs/>
          <w:color w:val="EE0000"/>
          <w:sz w:val="36"/>
          <w:szCs w:val="36"/>
          <w:lang/>
        </w:rPr>
        <w:t>Sacerdote:</w:t>
      </w:r>
      <w:r>
        <w:rPr>
          <w:rFonts w:asciiTheme="minorHAnsi" w:hAnsiTheme="minorHAnsi"/>
          <w:bCs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 xml:space="preserve"> Jesús quiere entrar, pero a veces no le abrimos. Por eso, le pedimos perdón:</w:t>
      </w:r>
    </w:p>
    <w:p w14:paraId="4E81955E">
      <w:pPr>
        <w:ind w:hanging="284"/>
        <w:jc w:val="both"/>
        <w:rPr>
          <w:rFonts w:asciiTheme="minorHAnsi" w:hAnsiTheme="minorHAnsi"/>
          <w:bCs/>
          <w:i/>
          <w:iCs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Cs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 xml:space="preserve">• </w:t>
      </w:r>
      <w:r>
        <w:rPr>
          <w:rFonts w:asciiTheme="minorHAnsi" w:hAnsiTheme="minorHAnsi"/>
          <w:bCs/>
          <w:color w:val="EE0000"/>
          <w:sz w:val="36"/>
          <w:szCs w:val="36"/>
          <w:lang/>
        </w:rPr>
        <w:t>Niño/a</w:t>
      </w:r>
      <w:r>
        <w:rPr>
          <w:rFonts w:asciiTheme="minorHAnsi" w:hAnsiTheme="minorHAnsi"/>
          <w:bCs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 xml:space="preserve">.- Señor: cuando llamas a nuestra puerta, a veces ni te escuchamos. </w:t>
      </w:r>
      <w:r>
        <w:rPr>
          <w:rFonts w:asciiTheme="minorHAnsi" w:hAnsiTheme="minorHAnsi"/>
          <w:bCs/>
          <w:i/>
          <w:iCs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>Señor, ten piedad.</w:t>
      </w:r>
    </w:p>
    <w:p w14:paraId="5C4C07FF">
      <w:pPr>
        <w:ind w:hanging="284"/>
        <w:jc w:val="both"/>
        <w:rPr>
          <w:rFonts w:asciiTheme="minorHAnsi" w:hAnsiTheme="minorHAnsi"/>
          <w:bCs/>
          <w:i/>
          <w:iCs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Cs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 xml:space="preserve">• </w:t>
      </w:r>
      <w:r>
        <w:rPr>
          <w:rFonts w:asciiTheme="minorHAnsi" w:hAnsiTheme="minorHAnsi"/>
          <w:bCs/>
          <w:color w:val="EE0000"/>
          <w:sz w:val="36"/>
          <w:szCs w:val="36"/>
          <w:lang/>
        </w:rPr>
        <w:t>Padres.</w:t>
      </w:r>
      <w:r>
        <w:rPr>
          <w:rFonts w:asciiTheme="minorHAnsi" w:hAnsiTheme="minorHAnsi"/>
          <w:bCs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 xml:space="preserve"> - Señor: Tú vives en los pobres y necesitados, pero a veces ni nos damos cuenta. </w:t>
      </w:r>
      <w:r>
        <w:rPr>
          <w:rFonts w:asciiTheme="minorHAnsi" w:hAnsiTheme="minorHAnsi"/>
          <w:bCs/>
          <w:i/>
          <w:iCs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>Cristo, ten piedad.</w:t>
      </w:r>
    </w:p>
    <w:p w14:paraId="6BDB9B19">
      <w:pPr>
        <w:pStyle w:val="3"/>
        <w:spacing w:before="0" w:line="240" w:lineRule="atLeast"/>
        <w:ind w:hanging="360"/>
        <w:jc w:val="both"/>
        <w:rPr>
          <w:rFonts w:ascii="Calibri" w:hAnsi="Calibri" w:eastAsia="Times New Roman" w:cs="Times New Roman"/>
          <w:b/>
          <w:i w:val="0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Cs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 xml:space="preserve">• </w:t>
      </w:r>
      <w:r>
        <w:rPr>
          <w:rFonts w:asciiTheme="minorHAnsi" w:hAnsiTheme="minorHAnsi"/>
          <w:bCs/>
          <w:color w:val="EE0000"/>
          <w:sz w:val="36"/>
          <w:szCs w:val="36"/>
          <w:lang/>
        </w:rPr>
        <w:t>Catequista</w:t>
      </w:r>
      <w:r>
        <w:rPr>
          <w:rFonts w:asciiTheme="minorHAnsi" w:hAnsiTheme="minorHAnsi"/>
          <w:bCs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 xml:space="preserve">. - </w:t>
      </w:r>
      <w:r>
        <w:rPr>
          <w:rFonts w:asciiTheme="minorHAnsi" w:hAnsiTheme="minorHAnsi"/>
          <w:bCs/>
          <w:i w:val="0"/>
          <w:iCs w:val="0"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>Señor: No te vemos en los demás porque miramos demasiado a las cosas materiales.</w:t>
      </w:r>
      <w:r>
        <w:rPr>
          <w:rFonts w:asciiTheme="minorHAnsi" w:hAnsiTheme="minorHAnsi"/>
          <w:bCs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 xml:space="preserve"> Señor, ten piedad.</w:t>
      </w:r>
    </w:p>
    <w:p w14:paraId="62DA09A3">
      <w:pPr>
        <w:jc w:val="both"/>
        <w:rPr>
          <w:rFonts w:asciiTheme="minorHAnsi" w:hAnsiTheme="minorHAnsi"/>
          <w:b/>
          <w:b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 w:eastAsiaTheme="majorEastAsia" w:cstheme="majorBidi"/>
          <w:b/>
          <w:bCs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pict>
          <v:shape id="_x0000_s1026" o:spid="_x0000_s1026" o:spt="75" type="#_x0000_t75" style="position:absolute;left:0pt;margin-left:450.1pt;margin-top:3.95pt;height:93.05pt;width:126pt;mso-wrap-distance-left:9pt;mso-wrap-distance-right:9pt;z-index:-251652096;mso-width-relative:page;mso-height-relative:page;" o:ole="t" filled="f" o:preferrelative="t" stroked="f" coordsize="21600,21600" wrapcoords="-91 0 -91 21479 21600 21479 21600 0 -91 0">
            <v:path/>
            <v:fill on="f" focussize="0,0"/>
            <v:stroke on="f" joinstyle="miter"/>
            <v:imagedata r:id="rId11" o:title=""/>
            <o:lock v:ext="edit" aspectratio="t"/>
            <w10:wrap type="through"/>
          </v:shape>
          <o:OLEObject Type="Embed" ProgID="PowerPoint.Slide.12" ShapeID="_x0000_s1026" DrawAspect="Content" ObjectID="_1468075725" r:id="rId10">
            <o:LockedField>false</o:LockedField>
          </o:OLEObject>
        </w:pict>
      </w:r>
    </w:p>
    <w:p w14:paraId="61B0A048">
      <w:pPr>
        <w:jc w:val="both"/>
        <w:rPr>
          <w:rFonts w:asciiTheme="minorHAnsi" w:hAnsiTheme="minorHAnsi"/>
          <w:b/>
          <w:b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/>
          <w:b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4. MONICIÓN A LA PALABRA DE DIOS</w:t>
      </w:r>
    </w:p>
    <w:p w14:paraId="5001E3D7">
      <w:pPr>
        <w:ind w:firstLine="284"/>
        <w:jc w:val="both"/>
        <w:rPr>
          <w:rFonts w:asciiTheme="minorHAnsi" w:hAnsiTheme="minorHAnsi"/>
          <w:b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snapToGrid w:val="0"/>
          <w:sz w:val="36"/>
          <w:szCs w:val="36"/>
        </w:rPr>
        <w:t xml:space="preserve"> </w:t>
      </w:r>
      <w:r>
        <w:rPr>
          <w:rFonts w:asciiTheme="minorHAnsi" w:hAnsiTheme="minorHAnsi"/>
          <w:b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Vamos a escuchar ahora la Palabra de Dios. En el evangelio Juan Bautista invita a preparar el camino al Señor cambiando el corazón, convirtiéndonos, dando frutos de conversión. La primera lectu</w:t>
      </w:r>
      <w:r>
        <w:rPr>
          <w:rFonts w:asciiTheme="minorHAnsi" w:hAnsiTheme="minorHAnsi"/>
          <w:b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softHyphen/>
      </w:r>
      <w:r>
        <w:rPr>
          <w:rFonts w:asciiTheme="minorHAnsi" w:hAnsiTheme="minorHAnsi"/>
          <w:b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ra nos anuncia un mundo nuevo con Jesús y dice que convertirse equivale a practicar la justicia y a promover la paz. Y S. Pablo nos anuncia que Cristo viene a salvar a todos.</w:t>
      </w:r>
    </w:p>
    <w:p w14:paraId="76A197D7">
      <w:pPr>
        <w:spacing w:after="160" w:line="259" w:lineRule="auto"/>
        <w:jc w:val="center"/>
        <w:rPr>
          <w:rFonts w:asciiTheme="minorHAnsi" w:hAnsiTheme="minorHAnsi"/>
          <w:bCs/>
          <w:color w:val="EE0000"/>
          <w:sz w:val="72"/>
          <w:szCs w:val="72"/>
        </w:rPr>
      </w:pPr>
    </w:p>
    <w:p w14:paraId="1BA3D016">
      <w:pPr>
        <w:spacing w:after="160" w:line="259" w:lineRule="auto"/>
        <w:jc w:val="center"/>
        <w:rPr>
          <w:rFonts w:asciiTheme="minorHAnsi" w:hAnsiTheme="minorHAnsi"/>
          <w:bCs/>
          <w:color w:val="EE0000"/>
          <w:sz w:val="72"/>
          <w:szCs w:val="72"/>
        </w:rPr>
      </w:pPr>
      <w:r>
        <w:rPr>
          <w:rFonts w:asciiTheme="minorHAnsi" w:hAnsiTheme="minorHAnsi"/>
          <w:bCs/>
          <w:color w:val="EE0000"/>
          <w:sz w:val="72"/>
          <w:szCs w:val="72"/>
        </w:rPr>
        <w:t>PALABRA</w:t>
      </w:r>
    </w:p>
    <w:p w14:paraId="30407E53">
      <w:pPr>
        <w:tabs>
          <w:tab w:val="left" w:pos="288"/>
          <w:tab w:val="left" w:pos="851"/>
          <w:tab w:val="left" w:pos="2183"/>
          <w:tab w:val="left" w:pos="2903"/>
          <w:tab w:val="left" w:pos="3623"/>
          <w:tab w:val="left" w:pos="4343"/>
          <w:tab w:val="left" w:pos="5783"/>
          <w:tab w:val="left" w:pos="6503"/>
          <w:tab w:val="left" w:pos="7200"/>
        </w:tabs>
        <w:spacing w:line="200" w:lineRule="atLeast"/>
        <w:ind w:left="284" w:right="-49" w:hanging="284"/>
        <w:jc w:val="both"/>
        <w:rPr>
          <w:rFonts w:ascii="Calibri" w:hAnsi="Calibri" w:eastAsia="Arial Unicode MS"/>
          <w:i/>
          <w:iCs/>
          <w:snapToGrid w:val="0"/>
          <w:color w:val="7030A0"/>
          <w:sz w:val="36"/>
          <w:szCs w:val="36"/>
          <w:lang/>
        </w:rPr>
      </w:pPr>
      <w:r>
        <w:rPr>
          <w:rFonts w:ascii="Calibri" w:hAnsi="Calibri"/>
          <w:b/>
          <w:snapToGrid w:val="0"/>
          <w:color w:val="7030A0"/>
          <w:sz w:val="36"/>
          <w:szCs w:val="36"/>
        </w:rPr>
        <w:t xml:space="preserve">ISAÍAS </w:t>
      </w:r>
      <w:r>
        <w:rPr>
          <w:rFonts w:ascii="Calibri" w:hAnsi="Calibri" w:eastAsia="Arial Unicode MS"/>
          <w:b/>
          <w:bCs/>
          <w:snapToGrid w:val="0"/>
          <w:color w:val="7030A0"/>
          <w:sz w:val="36"/>
          <w:szCs w:val="36"/>
          <w:lang/>
        </w:rPr>
        <w:t xml:space="preserve">11, 1-10: </w:t>
      </w:r>
      <w:r>
        <w:rPr>
          <w:rFonts w:ascii="Calibri" w:hAnsi="Calibri" w:eastAsia="Arial Unicode MS"/>
          <w:i/>
          <w:iCs/>
          <w:snapToGrid w:val="0"/>
          <w:color w:val="7030A0"/>
          <w:sz w:val="36"/>
          <w:szCs w:val="36"/>
          <w:lang/>
        </w:rPr>
        <w:t>Juzgará a los pobres con justicia.</w:t>
      </w:r>
    </w:p>
    <w:p w14:paraId="62E9341E">
      <w:pPr>
        <w:tabs>
          <w:tab w:val="left" w:pos="288"/>
          <w:tab w:val="left" w:pos="851"/>
          <w:tab w:val="left" w:pos="2183"/>
          <w:tab w:val="left" w:pos="2903"/>
          <w:tab w:val="left" w:pos="3623"/>
          <w:tab w:val="left" w:pos="4343"/>
          <w:tab w:val="left" w:pos="5783"/>
          <w:tab w:val="left" w:pos="6503"/>
          <w:tab w:val="left" w:pos="7200"/>
        </w:tabs>
        <w:spacing w:line="200" w:lineRule="atLeast"/>
        <w:ind w:left="284" w:right="-49" w:hanging="284"/>
        <w:jc w:val="both"/>
        <w:rPr>
          <w:rFonts w:ascii="Calibri" w:hAnsi="Calibri"/>
          <w:b/>
          <w:i/>
          <w:iCs/>
          <w:snapToGrid w:val="0"/>
          <w:color w:val="7030A0"/>
          <w:sz w:val="36"/>
          <w:szCs w:val="36"/>
        </w:rPr>
      </w:pPr>
    </w:p>
    <w:p w14:paraId="353AF83D">
      <w:pPr>
        <w:tabs>
          <w:tab w:val="left" w:pos="576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783"/>
          <w:tab w:val="left" w:pos="6480"/>
          <w:tab w:val="left" w:pos="7088"/>
        </w:tabs>
        <w:spacing w:line="200" w:lineRule="atLeast"/>
        <w:ind w:left="284" w:right="34" w:firstLine="284"/>
        <w:jc w:val="both"/>
        <w:rPr>
          <w:rFonts w:ascii="Calibri" w:hAnsi="Calibri"/>
          <w:snapToGrid w:val="0"/>
          <w:sz w:val="36"/>
          <w:szCs w:val="36"/>
        </w:rPr>
      </w:pPr>
      <w:r>
        <w:rPr>
          <w:rFonts w:ascii="Calibri" w:hAnsi="Calibri"/>
          <w:snapToGrid w:val="0"/>
          <w:sz w:val="36"/>
          <w:szCs w:val="36"/>
        </w:rPr>
        <w:t xml:space="preserve">En aquel día, </w:t>
      </w:r>
      <w:r>
        <w:rPr>
          <w:rFonts w:ascii="Calibri" w:hAnsi="Calibri"/>
          <w:b/>
          <w:bCs/>
          <w:snapToGrid w:val="0"/>
          <w:sz w:val="36"/>
          <w:szCs w:val="36"/>
        </w:rPr>
        <w:t>brotará un renuevo del tronco de Jesé, y de su raíz florecerá un vástago.</w:t>
      </w:r>
      <w:r>
        <w:rPr>
          <w:rFonts w:ascii="Calibri" w:hAnsi="Calibri"/>
          <w:snapToGrid w:val="0"/>
          <w:sz w:val="36"/>
          <w:szCs w:val="36"/>
        </w:rPr>
        <w:t xml:space="preserve"> Sobre él se posará el espíritu del Señor: espíritu de sabiduría y entendimiento, espíritu de consejo y fortaleza, espíritu de ciencia y temor del Señor. Lo inspirará el temor del Señor. No juzgará por apariencias ni sentenciará de oídas; juzgará a los pobres con justicia, sentenciará con rectitud a los sencillos de la tierra; pero golpeará al violento con la vara de su boca, y con el soplo de sus labios hará morir al malvado. La justicia será ceñidor de su cintura, y la lealtad, cinturón de sus caderas. </w:t>
      </w:r>
    </w:p>
    <w:p w14:paraId="32521DF1">
      <w:pPr>
        <w:tabs>
          <w:tab w:val="left" w:pos="576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783"/>
          <w:tab w:val="left" w:pos="6480"/>
          <w:tab w:val="left" w:pos="7088"/>
        </w:tabs>
        <w:spacing w:line="200" w:lineRule="atLeast"/>
        <w:ind w:left="284" w:right="34" w:firstLine="284"/>
        <w:jc w:val="both"/>
        <w:rPr>
          <w:rFonts w:ascii="Calibri" w:hAnsi="Calibri"/>
          <w:i/>
          <w:snapToGrid w:val="0"/>
          <w:sz w:val="36"/>
          <w:szCs w:val="36"/>
        </w:rPr>
      </w:pPr>
      <w:r>
        <w:rPr>
          <w:rFonts w:ascii="Calibri" w:hAnsi="Calibri"/>
          <w:snapToGrid w:val="0"/>
          <w:sz w:val="36"/>
          <w:szCs w:val="36"/>
        </w:rPr>
        <w:t xml:space="preserve">Habitará el lobo con el cordero, el leopardo se tumbará con el cabrito, el ternero y el león pacerán juntos: un muchacho será su pastor. La vaca pastará con el oso, sus crías se tumbarán juntas; el león como el buey, comerá paja. El niño de pecho retoza junto al escondrijo de la serpiente, y el recién destetado extiende la mano hacia la madriguera del áspid. Nadie causará daño ni estrago por todo mi monte santo: porque está lleno el país del conocimiento del Señor, como las aguas colman el mar. Aquel día, la raíz de Jesé será elevada como enseña de los pueblos: se volverán hacia ella las naciones y será gloriosa su morada. </w:t>
      </w:r>
      <w:r>
        <w:rPr>
          <w:rFonts w:ascii="Calibri" w:hAnsi="Calibri"/>
          <w:i/>
          <w:snapToGrid w:val="0"/>
          <w:sz w:val="36"/>
          <w:szCs w:val="36"/>
        </w:rPr>
        <w:t>Palabra de Dios.</w:t>
      </w:r>
    </w:p>
    <w:p w14:paraId="2839DFD6">
      <w:pPr>
        <w:tabs>
          <w:tab w:val="left" w:pos="576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783"/>
          <w:tab w:val="left" w:pos="6480"/>
          <w:tab w:val="left" w:pos="7088"/>
        </w:tabs>
        <w:spacing w:line="200" w:lineRule="atLeast"/>
        <w:ind w:left="284" w:right="34" w:firstLine="284"/>
        <w:jc w:val="both"/>
        <w:rPr>
          <w:rFonts w:ascii="Calibri" w:hAnsi="Calibri"/>
          <w:i/>
          <w:snapToGrid w:val="0"/>
          <w:sz w:val="36"/>
          <w:szCs w:val="36"/>
        </w:rPr>
      </w:pPr>
    </w:p>
    <w:p w14:paraId="4A087CB1">
      <w:pPr>
        <w:tabs>
          <w:tab w:val="left" w:pos="576"/>
          <w:tab w:val="left" w:pos="720"/>
          <w:tab w:val="left" w:pos="1080"/>
          <w:tab w:val="left" w:pos="2160"/>
          <w:tab w:val="left" w:pos="2880"/>
          <w:tab w:val="left" w:pos="3600"/>
          <w:tab w:val="left" w:pos="4320"/>
          <w:tab w:val="left" w:pos="5783"/>
          <w:tab w:val="left" w:pos="6480"/>
          <w:tab w:val="left" w:pos="7088"/>
        </w:tabs>
        <w:spacing w:line="200" w:lineRule="atLeast"/>
        <w:ind w:left="284" w:right="34" w:firstLine="284"/>
        <w:jc w:val="both"/>
        <w:rPr>
          <w:rFonts w:ascii="Calibri" w:hAnsi="Calibri"/>
          <w:snapToGrid w:val="0"/>
          <w:sz w:val="36"/>
          <w:szCs w:val="36"/>
        </w:rPr>
      </w:pPr>
    </w:p>
    <w:p w14:paraId="53B78F54">
      <w:pPr>
        <w:tabs>
          <w:tab w:val="left" w:pos="288"/>
          <w:tab w:val="left" w:pos="567"/>
          <w:tab w:val="left" w:pos="1463"/>
          <w:tab w:val="left" w:pos="2183"/>
          <w:tab w:val="left" w:pos="3623"/>
          <w:tab w:val="left" w:pos="3686"/>
          <w:tab w:val="left" w:pos="4343"/>
          <w:tab w:val="left" w:pos="5063"/>
          <w:tab w:val="left" w:pos="5783"/>
          <w:tab w:val="left" w:pos="6503"/>
          <w:tab w:val="left" w:pos="7088"/>
        </w:tabs>
        <w:spacing w:line="200" w:lineRule="atLeast"/>
        <w:ind w:left="284" w:right="34" w:hanging="284"/>
        <w:jc w:val="both"/>
        <w:rPr>
          <w:rFonts w:asciiTheme="minorHAnsi" w:hAnsiTheme="minorHAnsi" w:cstheme="minorHAnsi"/>
          <w:b/>
          <w:i/>
          <w:snapToGrid w:val="0"/>
          <w:color w:val="7030A0"/>
          <w:sz w:val="36"/>
          <w:szCs w:val="36"/>
        </w:rPr>
      </w:pPr>
      <w:r>
        <w:rPr>
          <w:rFonts w:asciiTheme="minorHAnsi" w:hAnsiTheme="minorHAnsi" w:cstheme="minorHAnsi"/>
          <w:b/>
          <w:snapToGrid w:val="0"/>
          <w:color w:val="7030A0"/>
          <w:sz w:val="36"/>
          <w:szCs w:val="36"/>
        </w:rPr>
        <w:t>SALMO 71:</w:t>
      </w:r>
      <w:r>
        <w:rPr>
          <w:rFonts w:asciiTheme="minorHAnsi" w:hAnsiTheme="minorHAnsi" w:cstheme="minorHAnsi"/>
          <w:b/>
          <w:i/>
          <w:snapToGrid w:val="0"/>
          <w:color w:val="7030A0"/>
          <w:sz w:val="36"/>
          <w:szCs w:val="36"/>
        </w:rPr>
        <w:t xml:space="preserve"> </w:t>
      </w:r>
    </w:p>
    <w:p w14:paraId="2BDDFDE5">
      <w:pPr>
        <w:tabs>
          <w:tab w:val="left" w:pos="288"/>
          <w:tab w:val="left" w:pos="567"/>
          <w:tab w:val="left" w:pos="1463"/>
          <w:tab w:val="left" w:pos="2183"/>
          <w:tab w:val="left" w:pos="3623"/>
          <w:tab w:val="left" w:pos="3686"/>
          <w:tab w:val="left" w:pos="4343"/>
          <w:tab w:val="left" w:pos="5063"/>
          <w:tab w:val="left" w:pos="5783"/>
          <w:tab w:val="left" w:pos="6503"/>
          <w:tab w:val="left" w:pos="7088"/>
        </w:tabs>
        <w:spacing w:line="200" w:lineRule="atLeast"/>
        <w:ind w:left="284" w:right="34" w:hanging="284"/>
        <w:jc w:val="both"/>
        <w:rPr>
          <w:rFonts w:asciiTheme="minorHAnsi" w:hAnsiTheme="minorHAnsi" w:cstheme="minorHAnsi"/>
          <w:b/>
          <w:i/>
          <w:snapToGrid w:val="0"/>
          <w:color w:val="7030A0"/>
          <w:sz w:val="36"/>
          <w:szCs w:val="36"/>
        </w:rPr>
      </w:pPr>
    </w:p>
    <w:p w14:paraId="135381F7">
      <w:pPr>
        <w:tabs>
          <w:tab w:val="left" w:pos="288"/>
          <w:tab w:val="left" w:pos="567"/>
          <w:tab w:val="left" w:pos="1463"/>
          <w:tab w:val="left" w:pos="2183"/>
          <w:tab w:val="left" w:pos="3623"/>
          <w:tab w:val="left" w:pos="3686"/>
          <w:tab w:val="left" w:pos="4343"/>
          <w:tab w:val="left" w:pos="5063"/>
          <w:tab w:val="left" w:pos="5783"/>
          <w:tab w:val="left" w:pos="6503"/>
          <w:tab w:val="left" w:pos="7088"/>
        </w:tabs>
        <w:spacing w:line="200" w:lineRule="atLeast"/>
        <w:ind w:left="284" w:right="34" w:hanging="284"/>
        <w:jc w:val="both"/>
        <w:rPr>
          <w:rFonts w:asciiTheme="minorHAnsi" w:hAnsiTheme="minorHAnsi" w:cstheme="minorHAnsi"/>
          <w:b/>
          <w:bCs/>
          <w:i/>
          <w:snapToGrid w:val="0"/>
          <w:sz w:val="36"/>
          <w:szCs w:val="36"/>
          <w:lang/>
        </w:rPr>
      </w:pPr>
      <w:r>
        <w:rPr>
          <w:rFonts w:asciiTheme="minorHAnsi" w:hAnsiTheme="minorHAnsi" w:cstheme="minorHAnsi"/>
          <w:b/>
          <w:i/>
          <w:snapToGrid w:val="0"/>
          <w:color w:val="7030A0"/>
          <w:sz w:val="36"/>
          <w:szCs w:val="36"/>
        </w:rPr>
        <w:t>R</w:t>
      </w:r>
      <w:r>
        <w:rPr>
          <w:rFonts w:asciiTheme="minorHAnsi" w:hAnsiTheme="minorHAnsi" w:cstheme="minorHAnsi"/>
          <w:b/>
          <w:i/>
          <w:snapToGrid w:val="0"/>
          <w:sz w:val="36"/>
          <w:szCs w:val="36"/>
        </w:rPr>
        <w:t xml:space="preserve">/ </w:t>
      </w:r>
      <w:r>
        <w:rPr>
          <w:rFonts w:asciiTheme="minorHAnsi" w:hAnsiTheme="minorHAnsi" w:cstheme="minorHAnsi"/>
          <w:b/>
          <w:bCs/>
          <w:i/>
          <w:snapToGrid w:val="0"/>
          <w:sz w:val="36"/>
          <w:szCs w:val="36"/>
          <w:lang/>
        </w:rPr>
        <w:t>Que en sus días florezca la justicia, y la paz abunde eternamente.</w:t>
      </w:r>
    </w:p>
    <w:p w14:paraId="39230F42">
      <w:pPr>
        <w:tabs>
          <w:tab w:val="left" w:pos="288"/>
          <w:tab w:val="left" w:pos="567"/>
          <w:tab w:val="left" w:pos="1463"/>
          <w:tab w:val="left" w:pos="2183"/>
          <w:tab w:val="left" w:pos="3623"/>
          <w:tab w:val="left" w:pos="3686"/>
          <w:tab w:val="left" w:pos="4343"/>
          <w:tab w:val="left" w:pos="5063"/>
          <w:tab w:val="left" w:pos="5783"/>
          <w:tab w:val="left" w:pos="6503"/>
          <w:tab w:val="left" w:pos="7088"/>
        </w:tabs>
        <w:spacing w:line="200" w:lineRule="atLeast"/>
        <w:ind w:left="284" w:right="34" w:hanging="284"/>
        <w:jc w:val="both"/>
        <w:rPr>
          <w:rFonts w:asciiTheme="minorHAnsi" w:hAnsiTheme="minorHAnsi" w:cstheme="minorHAnsi"/>
          <w:b/>
          <w:i/>
          <w:snapToGrid w:val="0"/>
          <w:color w:val="7030A0"/>
          <w:sz w:val="36"/>
          <w:szCs w:val="36"/>
        </w:rPr>
      </w:pPr>
    </w:p>
    <w:p w14:paraId="05ADAB4A">
      <w:pPr>
        <w:tabs>
          <w:tab w:val="left" w:pos="288"/>
          <w:tab w:val="left" w:pos="567"/>
          <w:tab w:val="left" w:pos="851"/>
          <w:tab w:val="left" w:pos="3600"/>
          <w:tab w:val="left" w:pos="3686"/>
          <w:tab w:val="left" w:pos="4320"/>
          <w:tab w:val="left" w:pos="5040"/>
          <w:tab w:val="left" w:pos="5760"/>
          <w:tab w:val="left" w:pos="6480"/>
          <w:tab w:val="left" w:pos="7088"/>
        </w:tabs>
        <w:spacing w:line="200" w:lineRule="atLeast"/>
        <w:ind w:left="284" w:right="34" w:hanging="284"/>
        <w:jc w:val="both"/>
        <w:rPr>
          <w:rFonts w:eastAsia="Arial Unicode MS" w:asciiTheme="minorHAnsi" w:hAnsiTheme="minorHAnsi" w:cstheme="minorHAnsi"/>
          <w:b/>
          <w:bCs/>
          <w:i/>
          <w:snapToGrid w:val="0"/>
          <w:color w:val="7030A0"/>
          <w:sz w:val="36"/>
          <w:szCs w:val="36"/>
          <w:lang/>
        </w:rPr>
      </w:pPr>
      <w:r>
        <w:rPr>
          <w:rFonts w:asciiTheme="minorHAnsi" w:hAnsiTheme="minorHAnsi" w:cstheme="minorHAnsi"/>
          <w:b/>
          <w:bCs/>
          <w:snapToGrid w:val="0"/>
          <w:color w:val="7030A0"/>
          <w:sz w:val="36"/>
          <w:szCs w:val="36"/>
        </w:rPr>
        <w:t>ROMANOS</w:t>
      </w:r>
      <w:r>
        <w:rPr>
          <w:rFonts w:asciiTheme="minorHAnsi" w:hAnsiTheme="minorHAnsi" w:cstheme="minorHAnsi"/>
          <w:b/>
          <w:i/>
          <w:snapToGrid w:val="0"/>
          <w:color w:val="7030A0"/>
          <w:sz w:val="36"/>
          <w:szCs w:val="36"/>
        </w:rPr>
        <w:t xml:space="preserve"> </w:t>
      </w:r>
      <w:r>
        <w:rPr>
          <w:rFonts w:eastAsia="Arial Unicode MS" w:asciiTheme="minorHAnsi" w:hAnsiTheme="minorHAnsi" w:cstheme="minorHAnsi"/>
          <w:b/>
          <w:bCs/>
          <w:i/>
          <w:snapToGrid w:val="0"/>
          <w:color w:val="7030A0"/>
          <w:sz w:val="36"/>
          <w:szCs w:val="36"/>
          <w:lang/>
        </w:rPr>
        <w:t>15, 4-9: Cristo salva a todos los hombres.</w:t>
      </w:r>
    </w:p>
    <w:p w14:paraId="65571317">
      <w:pPr>
        <w:spacing w:after="160" w:line="259" w:lineRule="auto"/>
        <w:rPr>
          <w:rFonts w:eastAsia="Arial Unicode MS" w:asciiTheme="minorHAnsi" w:hAnsiTheme="minorHAnsi" w:cstheme="minorHAnsi"/>
          <w:b/>
          <w:bCs/>
          <w:i/>
          <w:snapToGrid w:val="0"/>
          <w:color w:val="7030A0"/>
          <w:sz w:val="36"/>
          <w:szCs w:val="36"/>
          <w:lang/>
        </w:rPr>
      </w:pPr>
      <w:r>
        <w:rPr>
          <w:rFonts w:eastAsia="Arial Unicode MS" w:asciiTheme="minorHAnsi" w:hAnsiTheme="minorHAnsi" w:cstheme="minorHAnsi"/>
          <w:b/>
          <w:bCs/>
          <w:i/>
          <w:snapToGrid w:val="0"/>
          <w:color w:val="7030A0"/>
          <w:sz w:val="36"/>
          <w:szCs w:val="36"/>
          <w:lang/>
        </w:rPr>
        <w:br w:type="page"/>
      </w:r>
    </w:p>
    <w:p w14:paraId="7290DF17">
      <w:pPr>
        <w:tabs>
          <w:tab w:val="left" w:pos="288"/>
          <w:tab w:val="left" w:pos="567"/>
          <w:tab w:val="left" w:pos="709"/>
          <w:tab w:val="left" w:pos="2160"/>
          <w:tab w:val="left" w:pos="3600"/>
          <w:tab w:val="left" w:pos="3686"/>
          <w:tab w:val="left" w:pos="4320"/>
          <w:tab w:val="left" w:pos="5040"/>
          <w:tab w:val="left" w:pos="5760"/>
          <w:tab w:val="left" w:pos="6480"/>
          <w:tab w:val="left" w:pos="7088"/>
        </w:tabs>
        <w:spacing w:line="200" w:lineRule="atLeast"/>
        <w:ind w:left="142" w:right="34" w:hanging="142"/>
        <w:jc w:val="both"/>
        <w:rPr>
          <w:rFonts w:eastAsia="Arial Unicode MS" w:asciiTheme="minorHAnsi" w:hAnsiTheme="minorHAnsi" w:cstheme="minorHAnsi"/>
          <w:bCs/>
          <w:i/>
          <w:iCs/>
          <w:color w:val="7030A0"/>
          <w:sz w:val="36"/>
          <w:szCs w:val="36"/>
          <w:lang/>
        </w:rPr>
      </w:pPr>
      <w:r>
        <w:rPr>
          <w:rFonts w:asciiTheme="minorHAnsi" w:hAnsiTheme="minorHAnsi" w:cstheme="minorHAnsi"/>
          <w:b/>
          <w:bCs/>
          <w:caps/>
          <w:color w:val="7030A0"/>
          <w:sz w:val="36"/>
          <w:szCs w:val="36"/>
        </w:rPr>
        <w:t xml:space="preserve">San mateo </w:t>
      </w:r>
      <w:r>
        <w:rPr>
          <w:rFonts w:asciiTheme="minorHAnsi" w:hAnsiTheme="minorHAnsi" w:cstheme="minorHAnsi"/>
          <w:snapToGrid w:val="0"/>
          <w:color w:val="7030A0"/>
          <w:sz w:val="36"/>
          <w:szCs w:val="36"/>
        </w:rPr>
        <w:t xml:space="preserve">3, 1-12: </w:t>
      </w:r>
      <w:r>
        <w:rPr>
          <w:rFonts w:eastAsia="Arial Unicode MS" w:asciiTheme="minorHAnsi" w:hAnsiTheme="minorHAnsi" w:cstheme="minorHAnsi"/>
          <w:bCs/>
          <w:i/>
          <w:iCs/>
          <w:color w:val="7030A0"/>
          <w:sz w:val="36"/>
          <w:szCs w:val="36"/>
          <w:lang/>
        </w:rPr>
        <w:t>Convertíos, porque está cerca el reino.</w:t>
      </w:r>
    </w:p>
    <w:p w14:paraId="163F90CF">
      <w:pPr>
        <w:tabs>
          <w:tab w:val="left" w:pos="288"/>
          <w:tab w:val="left" w:pos="567"/>
          <w:tab w:val="left" w:pos="709"/>
          <w:tab w:val="left" w:pos="2160"/>
          <w:tab w:val="left" w:pos="3600"/>
          <w:tab w:val="left" w:pos="3686"/>
          <w:tab w:val="left" w:pos="4320"/>
          <w:tab w:val="left" w:pos="5040"/>
          <w:tab w:val="left" w:pos="5760"/>
          <w:tab w:val="left" w:pos="6480"/>
          <w:tab w:val="left" w:pos="7088"/>
        </w:tabs>
        <w:spacing w:line="200" w:lineRule="atLeast"/>
        <w:ind w:left="142" w:right="34" w:hanging="142"/>
        <w:jc w:val="both"/>
        <w:rPr>
          <w:rFonts w:eastAsia="Arial Unicode MS" w:asciiTheme="minorHAnsi" w:hAnsiTheme="minorHAnsi" w:cstheme="minorHAnsi"/>
          <w:bCs/>
          <w:color w:val="7030A0"/>
          <w:sz w:val="36"/>
          <w:szCs w:val="36"/>
          <w:lang/>
        </w:rPr>
      </w:pPr>
    </w:p>
    <w:p w14:paraId="033E22C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144"/>
          <w:tab w:val="left" w:pos="284"/>
          <w:tab w:val="left" w:pos="720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088"/>
          <w:tab w:val="left" w:pos="11520"/>
        </w:tabs>
        <w:spacing w:line="200" w:lineRule="atLeast"/>
        <w:ind w:left="284" w:right="34" w:hanging="284"/>
        <w:jc w:val="both"/>
        <w:rPr>
          <w:rFonts w:ascii="Calibri" w:hAnsi="Calibri" w:cs="Calibri"/>
          <w:b/>
          <w:snapToGrid w:val="0"/>
          <w:sz w:val="36"/>
          <w:szCs w:val="36"/>
        </w:rPr>
      </w:pPr>
    </w:p>
    <w:p w14:paraId="3ACB71D0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144"/>
          <w:tab w:val="left" w:pos="284"/>
          <w:tab w:val="left" w:pos="720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088"/>
          <w:tab w:val="left" w:pos="11520"/>
        </w:tabs>
        <w:spacing w:line="200" w:lineRule="atLeast"/>
        <w:ind w:left="284" w:right="34" w:hanging="284"/>
        <w:jc w:val="both"/>
        <w:rPr>
          <w:rFonts w:ascii="Calibri" w:hAnsi="Calibri" w:eastAsia="Arial Unicode MS" w:cs="Calibri"/>
          <w:bCs/>
          <w:sz w:val="36"/>
          <w:szCs w:val="36"/>
          <w:lang/>
        </w:rPr>
      </w:pPr>
      <w:r>
        <w:rPr>
          <w:rFonts w:ascii="Calibri" w:hAnsi="Calibri" w:cs="Calibri"/>
          <w:b/>
          <w:snapToGrid w:val="0"/>
          <w:sz w:val="36"/>
          <w:szCs w:val="36"/>
        </w:rPr>
        <w:t xml:space="preserve">Narrador: </w:t>
      </w:r>
      <w:r>
        <w:rPr>
          <w:rFonts w:ascii="Calibri" w:hAnsi="Calibri" w:eastAsia="Arial Unicode MS" w:cs="Calibri"/>
          <w:bCs/>
          <w:sz w:val="36"/>
          <w:szCs w:val="36"/>
          <w:lang/>
        </w:rPr>
        <w:t xml:space="preserve">Por aquellos días, Juan Bautista se presentó en el desierto de Judea, predicando: </w:t>
      </w:r>
    </w:p>
    <w:p w14:paraId="29DA072A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144"/>
          <w:tab w:val="left" w:pos="284"/>
          <w:tab w:val="left" w:pos="720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088"/>
          <w:tab w:val="left" w:pos="11520"/>
        </w:tabs>
        <w:spacing w:line="200" w:lineRule="atLeast"/>
        <w:ind w:left="284" w:right="34" w:hanging="284"/>
        <w:jc w:val="both"/>
        <w:rPr>
          <w:rFonts w:ascii="Calibri" w:hAnsi="Calibri" w:eastAsia="Arial Unicode MS" w:cs="Calibri"/>
          <w:bCs/>
          <w:sz w:val="36"/>
          <w:szCs w:val="36"/>
          <w:lang/>
        </w:rPr>
      </w:pPr>
      <w:r>
        <w:rPr>
          <w:rFonts w:ascii="Calibri" w:hAnsi="Calibri" w:eastAsia="Arial Unicode MS" w:cs="Calibri"/>
          <w:b/>
          <w:bCs/>
          <w:sz w:val="36"/>
          <w:szCs w:val="36"/>
          <w:lang/>
        </w:rPr>
        <w:t>Juan Bautista:</w:t>
      </w:r>
      <w:r>
        <w:rPr>
          <w:rFonts w:ascii="Calibri" w:hAnsi="Calibri" w:eastAsia="Arial Unicode MS" w:cs="Calibri"/>
          <w:bCs/>
          <w:sz w:val="36"/>
          <w:szCs w:val="36"/>
          <w:lang/>
        </w:rPr>
        <w:t xml:space="preserve"> </w:t>
      </w:r>
      <w:r>
        <w:rPr>
          <w:rFonts w:ascii="Calibri" w:hAnsi="Calibri" w:eastAsia="Arial Unicode MS" w:cs="Calibri"/>
          <w:b/>
          <w:sz w:val="36"/>
          <w:szCs w:val="36"/>
          <w:lang/>
        </w:rPr>
        <w:t>-</w:t>
      </w:r>
      <w:r>
        <w:rPr>
          <w:rFonts w:ascii="Calibri" w:hAnsi="Calibri" w:eastAsia="Arial Unicode MS" w:cs="Calibri"/>
          <w:b/>
          <w:i/>
          <w:sz w:val="36"/>
          <w:szCs w:val="36"/>
          <w:lang/>
        </w:rPr>
        <w:t>«Convertíos, porque está cerca el reino de los cielos»</w:t>
      </w:r>
      <w:r>
        <w:rPr>
          <w:rFonts w:ascii="Calibri" w:hAnsi="Calibri" w:eastAsia="Arial Unicode MS" w:cs="Calibri"/>
          <w:bCs/>
          <w:i/>
          <w:sz w:val="36"/>
          <w:szCs w:val="36"/>
          <w:lang/>
        </w:rPr>
        <w:t xml:space="preserve">. </w:t>
      </w:r>
      <w:r>
        <w:rPr>
          <w:rFonts w:ascii="Calibri" w:hAnsi="Calibri" w:eastAsia="Arial Unicode MS" w:cs="Calibri"/>
          <w:bCs/>
          <w:sz w:val="36"/>
          <w:szCs w:val="36"/>
          <w:lang/>
        </w:rPr>
        <w:t xml:space="preserve">Este es el que anunció el Profeta Isaías diciendo: </w:t>
      </w:r>
    </w:p>
    <w:p w14:paraId="2C519E7D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144"/>
          <w:tab w:val="left" w:pos="284"/>
          <w:tab w:val="left" w:pos="720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088"/>
          <w:tab w:val="left" w:pos="11520"/>
        </w:tabs>
        <w:spacing w:line="200" w:lineRule="atLeast"/>
        <w:ind w:left="284" w:right="34" w:hanging="284"/>
        <w:jc w:val="both"/>
        <w:rPr>
          <w:rFonts w:ascii="Calibri" w:hAnsi="Calibri" w:eastAsia="Arial Unicode MS" w:cs="Calibri"/>
          <w:bCs/>
          <w:sz w:val="36"/>
          <w:szCs w:val="36"/>
          <w:lang/>
        </w:rPr>
      </w:pPr>
      <w:r>
        <w:rPr>
          <w:rFonts w:ascii="Calibri" w:hAnsi="Calibri" w:eastAsia="Arial Unicode MS" w:cs="Calibri"/>
          <w:b/>
          <w:bCs/>
          <w:sz w:val="36"/>
          <w:szCs w:val="36"/>
          <w:lang/>
        </w:rPr>
        <w:t>Isaías:</w:t>
      </w:r>
      <w:r>
        <w:rPr>
          <w:rFonts w:ascii="Calibri" w:hAnsi="Calibri" w:eastAsia="Arial Unicode MS" w:cs="Calibri"/>
          <w:bCs/>
          <w:sz w:val="36"/>
          <w:szCs w:val="36"/>
          <w:lang/>
        </w:rPr>
        <w:t xml:space="preserve"> - </w:t>
      </w:r>
      <w:r>
        <w:rPr>
          <w:rFonts w:ascii="Calibri" w:hAnsi="Calibri" w:eastAsia="Arial Unicode MS" w:cs="Calibri"/>
          <w:bCs/>
          <w:i/>
          <w:iCs/>
          <w:sz w:val="36"/>
          <w:szCs w:val="36"/>
          <w:lang/>
        </w:rPr>
        <w:t>«Voz del que grita en el desierto: “Preparad el camino del Señor, allanad sus senderos”».</w:t>
      </w:r>
    </w:p>
    <w:p w14:paraId="5239FF25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144"/>
          <w:tab w:val="left" w:pos="284"/>
          <w:tab w:val="left" w:pos="720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088"/>
          <w:tab w:val="left" w:pos="11520"/>
        </w:tabs>
        <w:spacing w:line="200" w:lineRule="atLeast"/>
        <w:ind w:left="284" w:right="34" w:hanging="284"/>
        <w:jc w:val="both"/>
        <w:rPr>
          <w:rFonts w:ascii="Calibri" w:hAnsi="Calibri" w:eastAsia="Arial Unicode MS" w:cs="Calibri"/>
          <w:bCs/>
          <w:sz w:val="36"/>
          <w:szCs w:val="36"/>
          <w:lang/>
        </w:rPr>
      </w:pPr>
      <w:r>
        <w:rPr>
          <w:rFonts w:ascii="Calibri" w:hAnsi="Calibri" w:cs="Calibri"/>
          <w:b/>
          <w:snapToGrid w:val="0"/>
          <w:sz w:val="36"/>
          <w:szCs w:val="36"/>
        </w:rPr>
        <w:t xml:space="preserve">Narrador: </w:t>
      </w:r>
      <w:r>
        <w:rPr>
          <w:rFonts w:ascii="Calibri" w:hAnsi="Calibri" w:eastAsia="Arial Unicode MS" w:cs="Calibri"/>
          <w:bCs/>
          <w:sz w:val="36"/>
          <w:szCs w:val="36"/>
          <w:lang/>
        </w:rPr>
        <w:t xml:space="preserve">Juan llevaba un vestido de piel de camello, con una correa de cuero a la cintura, y se alimentaba de saltamontes y miel silvestre. Y acudía a él toda la gente de Jerusalén, de Judea y de la comarca del Jordán; confesaban sus pecados y él los bautizaba en el Jordán. Al ver que muchos fariseos y saduceos venían a que los bautizara, les dijo: </w:t>
      </w:r>
    </w:p>
    <w:p w14:paraId="0FFE741C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142"/>
          <w:tab w:val="left" w:pos="284"/>
          <w:tab w:val="left" w:pos="720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088"/>
          <w:tab w:val="left" w:pos="11520"/>
        </w:tabs>
        <w:spacing w:line="200" w:lineRule="atLeast"/>
        <w:ind w:left="284" w:right="34" w:hanging="284"/>
        <w:jc w:val="both"/>
        <w:rPr>
          <w:rFonts w:ascii="Calibri" w:hAnsi="Calibri" w:eastAsia="Arial Unicode MS" w:cs="Calibri"/>
          <w:bCs/>
          <w:i/>
          <w:sz w:val="36"/>
          <w:szCs w:val="36"/>
          <w:lang/>
        </w:rPr>
      </w:pPr>
      <w:r>
        <w:rPr>
          <w:rFonts w:ascii="Calibri" w:hAnsi="Calibri" w:eastAsia="Arial Unicode MS" w:cs="Calibri"/>
          <w:b/>
          <w:bCs/>
          <w:sz w:val="36"/>
          <w:szCs w:val="36"/>
          <w:lang/>
        </w:rPr>
        <w:t>Juan Bautista:</w:t>
      </w:r>
      <w:r>
        <w:rPr>
          <w:rFonts w:ascii="Calibri" w:hAnsi="Calibri" w:eastAsia="Arial Unicode MS" w:cs="Calibri"/>
          <w:bCs/>
          <w:sz w:val="36"/>
          <w:szCs w:val="36"/>
          <w:lang/>
        </w:rPr>
        <w:t xml:space="preserve"> -</w:t>
      </w:r>
      <w:r>
        <w:rPr>
          <w:rFonts w:ascii="Calibri" w:hAnsi="Calibri" w:eastAsia="Arial Unicode MS" w:cs="Calibri"/>
          <w:bCs/>
          <w:i/>
          <w:sz w:val="36"/>
          <w:szCs w:val="36"/>
          <w:lang/>
        </w:rPr>
        <w:t xml:space="preserve">«¡Raza de víboras!, ¿quién os ha enseñado a escapar del castigo inminente? </w:t>
      </w:r>
      <w:r>
        <w:rPr>
          <w:rFonts w:ascii="Calibri" w:hAnsi="Calibri" w:eastAsia="Arial Unicode MS" w:cs="Calibri"/>
          <w:b/>
          <w:bCs/>
          <w:i/>
          <w:sz w:val="36"/>
          <w:szCs w:val="36"/>
          <w:lang/>
        </w:rPr>
        <w:t xml:space="preserve"> Dad el fruto que pide la conversión. </w:t>
      </w:r>
      <w:r>
        <w:rPr>
          <w:rFonts w:ascii="Calibri" w:hAnsi="Calibri" w:eastAsia="Arial Unicode MS" w:cs="Calibri"/>
          <w:bCs/>
          <w:i/>
          <w:sz w:val="36"/>
          <w:szCs w:val="36"/>
          <w:lang/>
        </w:rPr>
        <w:t xml:space="preserve"> </w:t>
      </w:r>
      <w:r>
        <w:rPr>
          <w:rFonts w:ascii="Calibri" w:hAnsi="Calibri" w:eastAsia="Arial Unicode MS" w:cs="Calibri"/>
          <w:b/>
          <w:bCs/>
          <w:i/>
          <w:sz w:val="36"/>
          <w:szCs w:val="36"/>
          <w:lang/>
        </w:rPr>
        <w:t>Y no os hagáis ilusiones</w:t>
      </w:r>
      <w:r>
        <w:rPr>
          <w:rFonts w:ascii="Calibri" w:hAnsi="Calibri" w:eastAsia="Arial Unicode MS" w:cs="Calibri"/>
          <w:bCs/>
          <w:i/>
          <w:sz w:val="36"/>
          <w:szCs w:val="36"/>
          <w:lang/>
        </w:rPr>
        <w:t>, pensando: “Tenemos por padre a Abrahán”, pues os digo que Dios es capaz de sacar hijos de Abrahán de estas piedras.  Ya toca el hacha la raíz de los árboles, y todo árbol que no dé buen fruto será talado y echado al fuego. Yo os bautizo con agua para que os convirtáis; pero el que viene detrás de mí es más fuerte que yo y no merezco ni llevarle las sandalias. Él os bautizará con Espíritu Santo y fuego. Él tiene el bieldo en la mano: aventará su parva, reunirá su trigo en el granero y quemará la paja en una hoguera que no se apaga».</w:t>
      </w:r>
    </w:p>
    <w:p w14:paraId="691E2434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142"/>
          <w:tab w:val="left" w:pos="284"/>
          <w:tab w:val="left" w:pos="720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088"/>
          <w:tab w:val="left" w:pos="11520"/>
        </w:tabs>
        <w:spacing w:line="200" w:lineRule="atLeast"/>
        <w:ind w:left="284" w:right="34" w:hanging="284"/>
        <w:jc w:val="both"/>
        <w:rPr>
          <w:rFonts w:ascii="Calibri" w:hAnsi="Calibri" w:eastAsia="Arial Unicode MS" w:cs="Calibri"/>
          <w:bCs/>
          <w:i/>
          <w:sz w:val="36"/>
          <w:szCs w:val="36"/>
          <w:lang/>
        </w:rPr>
      </w:pPr>
    </w:p>
    <w:p w14:paraId="15FE1133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142"/>
          <w:tab w:val="left" w:pos="284"/>
          <w:tab w:val="left" w:pos="720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088"/>
          <w:tab w:val="left" w:pos="11520"/>
        </w:tabs>
        <w:spacing w:line="200" w:lineRule="atLeast"/>
        <w:ind w:left="284" w:right="34" w:hanging="284"/>
        <w:jc w:val="both"/>
        <w:rPr>
          <w:rFonts w:ascii="Calibri" w:hAnsi="Calibri" w:cs="Calibri"/>
          <w:b/>
          <w:i/>
          <w:iCs/>
          <w:sz w:val="36"/>
          <w:szCs w:val="36"/>
        </w:rPr>
      </w:pPr>
      <w:r>
        <w:rPr>
          <w:rFonts w:ascii="Calibri" w:hAnsi="Calibri" w:eastAsia="Arial Unicode MS" w:cs="Calibri"/>
          <w:bCs/>
          <w:i/>
          <w:sz w:val="36"/>
          <w:szCs w:val="36"/>
          <w:lang/>
        </w:rPr>
        <w:t xml:space="preserve"> </w:t>
      </w:r>
      <w:r>
        <w:rPr>
          <w:rFonts w:ascii="Calibri" w:hAnsi="Calibri" w:cs="Calibri"/>
          <w:b/>
          <w:i/>
          <w:color w:val="231F20"/>
          <w:sz w:val="36"/>
          <w:szCs w:val="36"/>
        </w:rPr>
        <w:t>P</w:t>
      </w:r>
      <w:r>
        <w:rPr>
          <w:rFonts w:ascii="Calibri" w:hAnsi="Calibri" w:cs="Calibri"/>
          <w:b/>
          <w:i/>
          <w:iCs/>
          <w:sz w:val="36"/>
          <w:szCs w:val="36"/>
        </w:rPr>
        <w:t>alabra del Señor.</w:t>
      </w:r>
    </w:p>
    <w:p w14:paraId="28DC9CFC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tabs>
          <w:tab w:val="left" w:pos="142"/>
          <w:tab w:val="left" w:pos="284"/>
          <w:tab w:val="left" w:pos="720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088"/>
          <w:tab w:val="left" w:pos="11520"/>
        </w:tabs>
        <w:spacing w:line="200" w:lineRule="atLeast"/>
        <w:ind w:left="284" w:right="34" w:hanging="284"/>
        <w:jc w:val="both"/>
        <w:rPr>
          <w:rFonts w:ascii="Calibri" w:hAnsi="Calibri" w:cs="Calibri"/>
          <w:b/>
          <w:i/>
          <w:iCs/>
          <w:sz w:val="36"/>
          <w:szCs w:val="36"/>
        </w:rPr>
      </w:pPr>
    </w:p>
    <w:p w14:paraId="06F403EE">
      <w:pPr>
        <w:tabs>
          <w:tab w:val="left" w:pos="142"/>
          <w:tab w:val="left" w:pos="284"/>
          <w:tab w:val="left" w:pos="720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088"/>
          <w:tab w:val="left" w:pos="11520"/>
        </w:tabs>
        <w:spacing w:line="200" w:lineRule="atLeast"/>
        <w:ind w:left="284" w:right="34" w:hanging="284"/>
        <w:jc w:val="center"/>
        <w:rPr>
          <w:rFonts w:ascii="Calibri" w:hAnsi="Calibri" w:eastAsia="Arial Unicode MS" w:cs="Calibri"/>
          <w:b/>
          <w:bCs/>
          <w:sz w:val="36"/>
          <w:szCs w:val="36"/>
          <w:lang/>
        </w:rPr>
      </w:pPr>
    </w:p>
    <w:p w14:paraId="4EE69470">
      <w:pPr>
        <w:tabs>
          <w:tab w:val="left" w:pos="142"/>
          <w:tab w:val="left" w:pos="284"/>
          <w:tab w:val="left" w:pos="720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088"/>
          <w:tab w:val="left" w:pos="11520"/>
        </w:tabs>
        <w:spacing w:line="200" w:lineRule="atLeast"/>
        <w:ind w:left="284" w:right="34" w:hanging="284"/>
        <w:jc w:val="center"/>
        <w:rPr>
          <w:rFonts w:ascii="Calibri" w:hAnsi="Calibri" w:cs="Calibri"/>
          <w:b/>
          <w:i/>
          <w:iCs/>
          <w:sz w:val="36"/>
          <w:szCs w:val="36"/>
        </w:rPr>
      </w:pPr>
      <w:r>
        <w:rPr>
          <w:rFonts w:ascii="Calibri" w:hAnsi="Calibri" w:eastAsia="Arial Unicode MS" w:cs="Calibri"/>
          <w:b/>
          <w:bCs/>
          <w:sz w:val="36"/>
          <w:szCs w:val="36"/>
          <w:lang/>
        </w:rPr>
        <w:t>(Narrador, Juan Bautista, Isaías)</w:t>
      </w:r>
    </w:p>
    <w:p w14:paraId="1253B481">
      <w:pPr>
        <w:spacing w:after="160" w:line="259" w:lineRule="auto"/>
        <w:rPr>
          <w:rFonts w:asciiTheme="minorHAnsi" w:hAnsiTheme="minorHAnsi"/>
          <w:b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</w:p>
    <w:p w14:paraId="3E117E9F">
      <w:pPr>
        <w:pStyle w:val="3"/>
        <w:spacing w:before="0" w:line="240" w:lineRule="atLeast"/>
        <w:ind w:hanging="360"/>
        <w:jc w:val="both"/>
        <w:rPr>
          <w:rFonts w:ascii="Calibri" w:hAnsi="Calibri" w:eastAsia="Times New Roman" w:cs="Times New Roman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rFonts w:ascii="Calibri" w:hAnsi="Calibri" w:eastAsia="Times New Roman" w:cs="Times New Roman"/>
          <w:b/>
          <w:i w:val="0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  <w:t>5. ORACIÓN DE LOS FIELES</w:t>
      </w:r>
    </w:p>
    <w:p w14:paraId="2D268181">
      <w:pPr>
        <w:tabs>
          <w:tab w:val="left" w:pos="144"/>
          <w:tab w:val="left" w:pos="720"/>
          <w:tab w:val="left" w:pos="1134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520"/>
        </w:tabs>
        <w:ind w:firstLine="284"/>
        <w:jc w:val="both"/>
        <w:rPr>
          <w:rFonts w:asciiTheme="minorHAnsi" w:hAnsiTheme="minorHAnsi" w:cstheme="minorHAnsi"/>
          <w:i/>
          <w:color w:val="1F497D"/>
          <w:sz w:val="36"/>
          <w:szCs w:val="36"/>
          <w:lang/>
        </w:rPr>
      </w:pPr>
    </w:p>
    <w:p w14:paraId="581718BF">
      <w:pPr>
        <w:tabs>
          <w:tab w:val="left" w:pos="144"/>
          <w:tab w:val="left" w:pos="720"/>
          <w:tab w:val="left" w:pos="1134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520"/>
        </w:tabs>
        <w:ind w:firstLine="284"/>
        <w:jc w:val="both"/>
        <w:rPr>
          <w:rFonts w:asciiTheme="minorHAnsi" w:hAnsiTheme="minorHAnsi" w:cstheme="minorHAnsi"/>
          <w:i/>
          <w:color w:val="1F497D"/>
          <w:sz w:val="36"/>
          <w:szCs w:val="36"/>
          <w:lang/>
        </w:rPr>
      </w:pPr>
      <w:r>
        <w:rPr>
          <w:rFonts w:asciiTheme="minorHAnsi" w:hAnsiTheme="minorHAnsi" w:cstheme="minorHAnsi"/>
          <w:i/>
          <w:color w:val="EE0000"/>
          <w:sz w:val="36"/>
          <w:szCs w:val="36"/>
          <w:lang/>
        </w:rPr>
        <w:t>Sacerdote:</w:t>
      </w:r>
      <w:r>
        <w:rPr>
          <w:rFonts w:asciiTheme="minorHAnsi" w:hAnsiTheme="minorHAnsi" w:cstheme="minorHAnsi"/>
          <w:i/>
          <w:color w:val="1F497D"/>
          <w:sz w:val="36"/>
          <w:szCs w:val="36"/>
          <w:lang/>
        </w:rPr>
        <w:t xml:space="preserve"> A Dios, que nos renueva siempre con la gracia del Espíritu, le pedimos: </w:t>
      </w:r>
    </w:p>
    <w:p w14:paraId="1274F874">
      <w:pPr>
        <w:tabs>
          <w:tab w:val="left" w:pos="144"/>
          <w:tab w:val="left" w:pos="720"/>
          <w:tab w:val="left" w:pos="1134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520"/>
        </w:tabs>
        <w:ind w:firstLine="284"/>
        <w:jc w:val="both"/>
        <w:rPr>
          <w:rFonts w:asciiTheme="minorHAnsi" w:hAnsiTheme="minorHAnsi" w:cstheme="minorHAnsi"/>
          <w:i/>
          <w:color w:val="1F497D"/>
          <w:sz w:val="36"/>
          <w:szCs w:val="36"/>
          <w:lang/>
        </w:rPr>
      </w:pPr>
    </w:p>
    <w:p w14:paraId="40336DE8">
      <w:pPr>
        <w:tabs>
          <w:tab w:val="left" w:pos="144"/>
          <w:tab w:val="left" w:pos="720"/>
          <w:tab w:val="left" w:pos="1134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520"/>
        </w:tabs>
        <w:ind w:firstLine="284"/>
        <w:jc w:val="both"/>
        <w:rPr>
          <w:rFonts w:asciiTheme="minorHAnsi" w:hAnsiTheme="minorHAnsi" w:cstheme="minorHAnsi"/>
          <w:b/>
          <w:i/>
          <w:color w:val="1F497D"/>
          <w:sz w:val="36"/>
          <w:szCs w:val="36"/>
          <w:lang/>
        </w:rPr>
      </w:pPr>
      <w:r>
        <w:rPr>
          <w:rFonts w:ascii="Calibri" w:hAnsi="Calibri" w:cs="Calibri" w:eastAsiaTheme="minorHAnsi"/>
          <w:b/>
          <w:bCs/>
          <w:color w:val="000000"/>
          <w:sz w:val="36"/>
          <w:szCs w:val="36"/>
          <w:lang w:eastAsia="en-US"/>
        </w:rPr>
        <w:t xml:space="preserve">R/. </w:t>
      </w:r>
      <w:r>
        <w:rPr>
          <w:rFonts w:asciiTheme="minorHAnsi" w:hAnsiTheme="minorHAnsi" w:cstheme="minorHAnsi"/>
          <w:b/>
          <w:i/>
          <w:color w:val="1F497D"/>
          <w:sz w:val="36"/>
          <w:szCs w:val="36"/>
          <w:lang/>
        </w:rPr>
        <w:t>Ven, Señor, Jesús.</w:t>
      </w:r>
    </w:p>
    <w:p w14:paraId="1B6B3639">
      <w:pPr>
        <w:tabs>
          <w:tab w:val="left" w:pos="144"/>
          <w:tab w:val="left" w:pos="720"/>
          <w:tab w:val="left" w:pos="1134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520"/>
        </w:tabs>
        <w:ind w:firstLine="284"/>
        <w:jc w:val="both"/>
        <w:rPr>
          <w:rFonts w:asciiTheme="minorHAnsi" w:hAnsiTheme="minorHAnsi" w:cstheme="minorHAnsi"/>
          <w:b/>
          <w:i/>
          <w:color w:val="1F497D"/>
          <w:sz w:val="36"/>
          <w:szCs w:val="36"/>
          <w:lang/>
        </w:rPr>
      </w:pPr>
    </w:p>
    <w:p w14:paraId="04E40839">
      <w:pPr>
        <w:pStyle w:val="18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 w:eastAsiaTheme="minorHAnsi"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</w:pPr>
      <w:r>
        <w:rPr>
          <w:rFonts w:ascii="Calibri" w:hAnsi="Calibri" w:cs="Calibri" w:eastAsiaTheme="minorHAnsi"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  <w:t>Por la Iglesia. Para que, como decía el profeta Isaías, sea siempre mensajera de buenas noticias, lleve consuelo a los pobres, esperanza a los que sufren y alegría a todos los corazones.</w:t>
      </w:r>
    </w:p>
    <w:p w14:paraId="100C3673">
      <w:pPr>
        <w:pStyle w:val="18"/>
        <w:autoSpaceDE w:val="0"/>
        <w:autoSpaceDN w:val="0"/>
        <w:adjustRightInd w:val="0"/>
        <w:ind w:left="89"/>
        <w:jc w:val="both"/>
        <w:rPr>
          <w:rFonts w:ascii="Calibri" w:hAnsi="Calibri" w:cs="Calibri" w:eastAsiaTheme="minorHAnsi"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</w:pPr>
      <w:r>
        <w:rPr>
          <w:rFonts w:ascii="Calibri" w:hAnsi="Calibri" w:cs="Calibri" w:eastAsiaTheme="minorHAnsi"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  <w:t xml:space="preserve"> </w:t>
      </w:r>
      <w:r>
        <w:rPr>
          <w:rFonts w:ascii="Calibri" w:hAnsi="Calibri" w:cs="Calibri" w:eastAsiaTheme="minorHAnsi"/>
          <w:b/>
          <w:bCs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  <w:t xml:space="preserve">R/. Ven, Señor Jesús. </w:t>
      </w:r>
    </w:p>
    <w:p w14:paraId="409EB56B">
      <w:pPr>
        <w:pStyle w:val="18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 w:eastAsiaTheme="minorHAnsi"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</w:pPr>
      <w:r>
        <w:rPr>
          <w:rFonts w:ascii="Calibri" w:hAnsi="Calibri" w:cs="Calibri" w:eastAsiaTheme="minorHAnsi"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  <w:t xml:space="preserve">Por los que gobiernan las naciones. Para que el Espíritu del Señor, que anuncia la liberación y la justicia, inspire decisiones que protejan a los débiles y hagan brotar la paz verdadera. </w:t>
      </w:r>
    </w:p>
    <w:p w14:paraId="3F919319">
      <w:pPr>
        <w:pStyle w:val="18"/>
        <w:autoSpaceDE w:val="0"/>
        <w:autoSpaceDN w:val="0"/>
        <w:adjustRightInd w:val="0"/>
        <w:ind w:left="89"/>
        <w:jc w:val="both"/>
        <w:rPr>
          <w:rFonts w:ascii="Calibri" w:hAnsi="Calibri" w:cs="Calibri" w:eastAsiaTheme="minorHAnsi"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</w:pPr>
      <w:r>
        <w:rPr>
          <w:rFonts w:ascii="Calibri" w:hAnsi="Calibri" w:cs="Calibri" w:eastAsiaTheme="minorHAnsi"/>
          <w:b/>
          <w:bCs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  <w:t xml:space="preserve">R/. Ven, Señor Jesús. </w:t>
      </w:r>
    </w:p>
    <w:p w14:paraId="4EC4FE32">
      <w:pPr>
        <w:autoSpaceDE w:val="0"/>
        <w:autoSpaceDN w:val="0"/>
        <w:adjustRightInd w:val="0"/>
        <w:ind w:hanging="283"/>
        <w:jc w:val="both"/>
        <w:rPr>
          <w:rFonts w:ascii="Calibri" w:hAnsi="Calibri" w:cs="Calibri" w:eastAsiaTheme="minorHAnsi"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</w:pPr>
      <w:r>
        <w:rPr>
          <w:rFonts w:ascii="Calibri" w:hAnsi="Calibri" w:cs="Calibri" w:eastAsiaTheme="minorHAnsi"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  <w:t xml:space="preserve">3. Por los que viven sin alegría. Por los enfermos, los que están solos, los que se sienten cansados o sin futuro. Que el viento del Adviento limpie sus sombras y les traiga consuelo, fuerza y luz. </w:t>
      </w:r>
      <w:r>
        <w:rPr>
          <w:rFonts w:ascii="Calibri" w:hAnsi="Calibri" w:cs="Calibri" w:eastAsiaTheme="minorHAnsi"/>
          <w:b/>
          <w:bCs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  <w:t xml:space="preserve">R/. Ven, Señor Jesús. </w:t>
      </w:r>
    </w:p>
    <w:p w14:paraId="7658B561">
      <w:pPr>
        <w:autoSpaceDE w:val="0"/>
        <w:autoSpaceDN w:val="0"/>
        <w:adjustRightInd w:val="0"/>
        <w:ind w:hanging="283"/>
        <w:jc w:val="both"/>
        <w:rPr>
          <w:rFonts w:ascii="Calibri" w:hAnsi="Calibri" w:cs="Calibri" w:eastAsiaTheme="minorHAnsi"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</w:pPr>
      <w:r>
        <w:rPr>
          <w:rFonts w:ascii="Calibri" w:hAnsi="Calibri" w:cs="Calibri" w:eastAsiaTheme="minorHAnsi"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  <w:t xml:space="preserve">4. Por nuestras familias y comunidades. Para que sepamos abrir la ventana del corazón, limpiar lo que estorba y preparar con sencillez la “canastilla” para acoger a Jesús con gestos de bondad, oración y agradecimiento. </w:t>
      </w:r>
      <w:r>
        <w:rPr>
          <w:rFonts w:ascii="Calibri" w:hAnsi="Calibri" w:cs="Calibri" w:eastAsiaTheme="minorHAnsi"/>
          <w:b/>
          <w:bCs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  <w:t xml:space="preserve">R/. Ven, Señor Jesús. </w:t>
      </w:r>
    </w:p>
    <w:p w14:paraId="443335AF">
      <w:pPr>
        <w:tabs>
          <w:tab w:val="left" w:pos="144"/>
          <w:tab w:val="left" w:pos="720"/>
          <w:tab w:val="left" w:pos="1134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520"/>
        </w:tabs>
        <w:ind w:hanging="283"/>
        <w:jc w:val="both"/>
        <w:rPr>
          <w:rFonts w:ascii="Calibri" w:hAnsi="Calibri" w:cs="Calibri" w:eastAsiaTheme="minorHAnsi"/>
          <w:b/>
          <w:bCs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</w:pPr>
      <w:r>
        <w:rPr>
          <w:rFonts w:ascii="Calibri" w:hAnsi="Calibri" w:cs="Calibri" w:eastAsiaTheme="minorHAnsi"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  <w:t xml:space="preserve">5. Por todos nosotros, reunidos en esta Eucaristía. Para que, como Juan el Bautista, seamos testigos de la luz, gente que irradia esperanza y mantiene encendida la alegría que Dios derrama en el alma. </w:t>
      </w:r>
      <w:r>
        <w:rPr>
          <w:rFonts w:ascii="Calibri" w:hAnsi="Calibri" w:cs="Calibri" w:eastAsiaTheme="minorHAnsi"/>
          <w:b/>
          <w:bCs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  <w:t>R/. Ven, Señor Jesús.</w:t>
      </w:r>
    </w:p>
    <w:p w14:paraId="723C3180">
      <w:pPr>
        <w:tabs>
          <w:tab w:val="left" w:pos="144"/>
          <w:tab w:val="left" w:pos="720"/>
          <w:tab w:val="left" w:pos="1134"/>
          <w:tab w:val="left" w:pos="241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11520"/>
        </w:tabs>
        <w:ind w:hanging="283"/>
        <w:jc w:val="both"/>
        <w:rPr>
          <w:rFonts w:asciiTheme="minorHAnsi" w:hAnsiTheme="minorHAnsi" w:cstheme="minorHAnsi"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</w:p>
    <w:p w14:paraId="7B9F66B1">
      <w:pPr>
        <w:tabs>
          <w:tab w:val="left" w:pos="11520"/>
        </w:tabs>
        <w:spacing w:line="240" w:lineRule="atLeast"/>
        <w:ind w:firstLine="360"/>
        <w:jc w:val="both"/>
        <w:rPr>
          <w:rFonts w:asciiTheme="minorHAnsi" w:hAnsiTheme="minorHAnsi" w:cstheme="minorHAnsi"/>
          <w:bCs/>
          <w:i/>
          <w:color w:val="1F497D"/>
          <w:sz w:val="36"/>
          <w:szCs w:val="36"/>
          <w:lang/>
        </w:rPr>
      </w:pPr>
      <w:r>
        <w:rPr>
          <w:rFonts w:asciiTheme="minorHAnsi" w:hAnsiTheme="minorHAnsi" w:cstheme="minorHAnsi"/>
          <w:bCs/>
          <w:i/>
          <w:color w:val="EE0000"/>
          <w:sz w:val="36"/>
          <w:szCs w:val="36"/>
          <w:lang/>
        </w:rPr>
        <w:t xml:space="preserve">Sacerdote: </w:t>
      </w:r>
      <w:r>
        <w:rPr>
          <w:rFonts w:asciiTheme="minorHAnsi" w:hAnsiTheme="minorHAnsi" w:cstheme="minorHAnsi"/>
          <w:bCs/>
          <w:i/>
          <w:color w:val="1F497D"/>
          <w:sz w:val="36"/>
          <w:szCs w:val="36"/>
          <w:lang/>
        </w:rPr>
        <w:t>¡Ven, Señor, ¡Jesús!, ven que te esperamos con alegría. Tú, que vives y reinas…</w:t>
      </w:r>
    </w:p>
    <w:p w14:paraId="6D91E4C3">
      <w:pPr>
        <w:tabs>
          <w:tab w:val="left" w:pos="11520"/>
        </w:tabs>
        <w:spacing w:line="240" w:lineRule="atLeast"/>
        <w:ind w:firstLine="360"/>
        <w:jc w:val="both"/>
        <w:rPr>
          <w:rFonts w:asciiTheme="minorHAnsi" w:hAnsiTheme="minorHAnsi" w:cstheme="minorHAnsi"/>
          <w:i/>
          <w:color w:val="1F497D"/>
          <w:sz w:val="36"/>
          <w:szCs w:val="36"/>
        </w:rPr>
      </w:pPr>
      <w:r>
        <w:rPr>
          <w:rFonts w:asciiTheme="minorHAnsi" w:hAnsiTheme="minorHAnsi" w:cstheme="minorHAnsi"/>
          <w:bCs/>
          <w:i/>
          <w:color w:val="1F497D"/>
          <w:sz w:val="36"/>
          <w:szCs w:val="36"/>
          <w:lang/>
        </w:rPr>
        <w:br w:type="column"/>
      </w:r>
    </w:p>
    <w:p w14:paraId="2D3398A0">
      <w:pPr>
        <w:suppressLineNumbers/>
        <w:spacing w:line="240" w:lineRule="atLeast"/>
        <w:jc w:val="both"/>
        <w:rPr>
          <w:rFonts w:asciiTheme="minorHAnsi" w:hAnsiTheme="minorHAnsi"/>
          <w:b/>
          <w:bCs/>
          <w:i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</w:p>
    <w:p w14:paraId="2F730393">
      <w:pPr>
        <w:pStyle w:val="18"/>
        <w:ind w:left="0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b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>6. PROCESIÓN DE OFRENDAS</w:t>
      </w:r>
    </w:p>
    <w:p w14:paraId="6B197136">
      <w:pPr>
        <w:pStyle w:val="18"/>
        <w:ind w:left="0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</w:p>
    <w:p w14:paraId="3D25B1F9">
      <w:pPr>
        <w:pStyle w:val="18"/>
        <w:numPr>
          <w:ilvl w:val="0"/>
          <w:numId w:val="2"/>
        </w:numPr>
        <w:spacing w:line="240" w:lineRule="atLeast"/>
        <w:jc w:val="both"/>
        <w:rPr>
          <w:rFonts w:asciiTheme="minorHAnsi" w:hAnsiTheme="minorHAnsi"/>
          <w:b/>
          <w:color w:val="EE0000"/>
          <w:sz w:val="36"/>
          <w:szCs w:val="36"/>
          <w:lang/>
        </w:rPr>
      </w:pPr>
      <w:r>
        <w:rPr>
          <w:rFonts w:asciiTheme="minorHAnsi" w:hAnsiTheme="minorHAnsi"/>
          <w:b/>
          <w:color w:val="EE0000"/>
          <w:sz w:val="36"/>
          <w:szCs w:val="36"/>
          <w:lang/>
        </w:rPr>
        <w:t xml:space="preserve">CORAZÓN ARRUGADO: </w:t>
      </w:r>
    </w:p>
    <w:p w14:paraId="5088362C">
      <w:pPr>
        <w:pStyle w:val="18"/>
        <w:spacing w:line="240" w:lineRule="atLeast"/>
        <w:ind w:left="0" w:hanging="283"/>
        <w:jc w:val="both"/>
        <w:rPr>
          <w:rFonts w:asciiTheme="minorHAnsi" w:hAnsiTheme="minorHAnsi"/>
          <w:b/>
          <w:color w:val="EE0000"/>
          <w:sz w:val="36"/>
          <w:szCs w:val="36"/>
          <w:lang/>
        </w:rPr>
      </w:pPr>
    </w:p>
    <w:p w14:paraId="6A5CE2E2">
      <w:pPr>
        <w:pStyle w:val="18"/>
        <w:spacing w:line="240" w:lineRule="atLeast"/>
        <w:ind w:left="0" w:hanging="283"/>
        <w:jc w:val="both"/>
        <w:rPr>
          <w:rFonts w:ascii="Calibri" w:hAnsi="Calibri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asciiTheme="minorHAnsi" w:hAnsiTheme="minorHAnsi"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>Ofrecemos un corazón de papel que representa lo más importante de nosotros, aunque esté arrugado, para que Jesús, con la fuerza de su Espíritu, lo cambie, lo haga nuevo y sea el camino para que llegue a nosotros.</w:t>
      </w:r>
      <w:r>
        <w:rPr>
          <w:rFonts w:ascii="Calibri" w:hAnsi="Calibri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 xml:space="preserve"> </w:t>
      </w:r>
    </w:p>
    <w:p w14:paraId="0600EB11">
      <w:pPr>
        <w:pStyle w:val="18"/>
        <w:spacing w:line="240" w:lineRule="atLeast"/>
        <w:ind w:left="0" w:hanging="283"/>
        <w:jc w:val="both"/>
        <w:rPr>
          <w:rFonts w:ascii="Calibri" w:hAnsi="Calibri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6E6085E5">
      <w:pPr>
        <w:pStyle w:val="18"/>
        <w:spacing w:line="240" w:lineRule="atLeast"/>
        <w:ind w:left="0" w:hanging="283"/>
        <w:jc w:val="both"/>
        <w:rPr>
          <w:rFonts w:ascii="Calibri" w:hAnsi="Calibri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267FE322">
      <w:pPr>
        <w:pStyle w:val="18"/>
        <w:spacing w:line="240" w:lineRule="atLeast"/>
        <w:ind w:left="0" w:hanging="283"/>
        <w:jc w:val="both"/>
        <w:rPr>
          <w:rFonts w:ascii="Calibri" w:hAnsi="Calibri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18D39906">
      <w:pPr>
        <w:pStyle w:val="18"/>
        <w:spacing w:line="240" w:lineRule="atLeast"/>
        <w:ind w:left="0" w:hanging="283"/>
        <w:jc w:val="both"/>
        <w:rPr>
          <w:rFonts w:asciiTheme="minorHAnsi" w:hAnsiTheme="minorHAnsi"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</w:p>
    <w:p w14:paraId="52CA7ED9">
      <w:pPr>
        <w:pStyle w:val="18"/>
        <w:numPr>
          <w:ilvl w:val="0"/>
          <w:numId w:val="2"/>
        </w:numPr>
        <w:spacing w:line="240" w:lineRule="atLeast"/>
        <w:jc w:val="both"/>
        <w:rPr>
          <w:rFonts w:asciiTheme="minorHAnsi" w:hAnsiTheme="minorHAnsi"/>
          <w:color w:val="EE0000"/>
          <w:sz w:val="36"/>
          <w:szCs w:val="36"/>
          <w:lang/>
        </w:rPr>
      </w:pPr>
      <w:r>
        <w:rPr>
          <w:rFonts w:asciiTheme="minorHAnsi" w:hAnsiTheme="minorHAnsi"/>
          <w:b/>
          <w:color w:val="EE0000"/>
          <w:sz w:val="36"/>
          <w:szCs w:val="36"/>
          <w:lang/>
        </w:rPr>
        <w:t>UNA ESTOLA:</w:t>
      </w:r>
      <w:r>
        <w:rPr>
          <w:rFonts w:asciiTheme="minorHAnsi" w:hAnsiTheme="minorHAnsi"/>
          <w:color w:val="EE0000"/>
          <w:sz w:val="36"/>
          <w:szCs w:val="36"/>
          <w:lang/>
        </w:rPr>
        <w:t xml:space="preserve"> </w:t>
      </w:r>
    </w:p>
    <w:p w14:paraId="37A45726">
      <w:pPr>
        <w:pStyle w:val="18"/>
        <w:spacing w:line="240" w:lineRule="atLeast"/>
        <w:ind w:left="0" w:hanging="283"/>
        <w:jc w:val="both"/>
        <w:rPr>
          <w:rFonts w:asciiTheme="minorHAnsi" w:hAnsiTheme="minorHAnsi"/>
          <w:color w:val="EE0000"/>
          <w:sz w:val="36"/>
          <w:szCs w:val="36"/>
          <w:lang/>
        </w:rPr>
      </w:pPr>
    </w:p>
    <w:p w14:paraId="0878F90F">
      <w:pPr>
        <w:pStyle w:val="18"/>
        <w:spacing w:line="240" w:lineRule="atLeast"/>
        <w:ind w:left="0" w:hanging="283"/>
        <w:jc w:val="both"/>
        <w:rPr>
          <w:rFonts w:asciiTheme="minorHAnsi" w:hAnsiTheme="minorHAnsi"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>Para que Jesús tenga sitio en nuestra vida queremos acercarnos al Padre y pedirle perdón. Gracias, Padre, por el sacramento de la Penitencia en el que siempre podemos renovarnos y empezar de nuevo. Gracias por la alegría del perón.</w:t>
      </w:r>
    </w:p>
    <w:p w14:paraId="64FD0131">
      <w:pPr>
        <w:pStyle w:val="18"/>
        <w:spacing w:line="240" w:lineRule="atLeast"/>
        <w:ind w:left="0" w:hanging="283"/>
        <w:jc w:val="both"/>
        <w:rPr>
          <w:rFonts w:asciiTheme="minorHAnsi" w:hAnsiTheme="minorHAnsi"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</w:p>
    <w:p w14:paraId="4454D90D">
      <w:pPr>
        <w:pStyle w:val="18"/>
        <w:spacing w:line="240" w:lineRule="atLeast"/>
        <w:ind w:left="0" w:hanging="283"/>
        <w:jc w:val="both"/>
        <w:rPr>
          <w:rFonts w:asciiTheme="minorHAnsi" w:hAnsiTheme="minorHAnsi"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</w:p>
    <w:p w14:paraId="548C7840">
      <w:pPr>
        <w:pStyle w:val="18"/>
        <w:spacing w:line="240" w:lineRule="atLeast"/>
        <w:ind w:left="0" w:hanging="283"/>
        <w:jc w:val="both"/>
        <w:rPr>
          <w:rFonts w:asciiTheme="minorHAnsi" w:hAnsiTheme="minorHAnsi"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</w:p>
    <w:p w14:paraId="6649E43E">
      <w:pPr>
        <w:pStyle w:val="18"/>
        <w:spacing w:line="240" w:lineRule="atLeast"/>
        <w:ind w:left="0" w:hanging="283"/>
        <w:jc w:val="both"/>
        <w:rPr>
          <w:rFonts w:asciiTheme="minorHAnsi" w:hAnsiTheme="minorHAnsi"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</w:p>
    <w:p w14:paraId="34E9F88D">
      <w:pPr>
        <w:pStyle w:val="18"/>
        <w:numPr>
          <w:ilvl w:val="0"/>
          <w:numId w:val="2"/>
        </w:numPr>
        <w:spacing w:line="240" w:lineRule="atLeast"/>
        <w:jc w:val="both"/>
        <w:rPr>
          <w:rFonts w:asciiTheme="minorHAnsi" w:hAnsiTheme="minorHAnsi"/>
          <w:b/>
          <w:color w:val="EE0000"/>
          <w:sz w:val="36"/>
          <w:szCs w:val="36"/>
          <w:lang/>
        </w:rPr>
      </w:pPr>
      <w:r>
        <w:rPr>
          <w:rFonts w:asciiTheme="minorHAnsi" w:hAnsiTheme="minorHAnsi"/>
          <w:b/>
          <w:color w:val="EE0000"/>
          <w:sz w:val="36"/>
          <w:szCs w:val="36"/>
          <w:lang/>
        </w:rPr>
        <w:t xml:space="preserve">PAN Y VINO: </w:t>
      </w:r>
    </w:p>
    <w:p w14:paraId="52D0EED6">
      <w:pPr>
        <w:pStyle w:val="18"/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</w:p>
    <w:p w14:paraId="23F758B7">
      <w:pPr>
        <w:pStyle w:val="18"/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  <w:r>
        <w:rPr>
          <w:rFonts w:asciiTheme="minorHAnsi" w:hAnsiTheme="minorHAnsi"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  <w:t>Gracias Señor, por el pan y el vino de la Eucaristía que alimenta en nosotros las ganas de acogerte en nuestras vidas y de cambiar todo lo malo que hay en nuestro corazón.</w:t>
      </w:r>
    </w:p>
    <w:p w14:paraId="1569EF89">
      <w:pPr>
        <w:pStyle w:val="2"/>
        <w:tabs>
          <w:tab w:val="left" w:pos="1276"/>
          <w:tab w:val="left" w:pos="10490"/>
        </w:tabs>
        <w:spacing w:before="120" w:line="240" w:lineRule="atLeast"/>
        <w:ind w:left="0"/>
        <w:jc w:val="center"/>
        <w:rPr>
          <w:rFonts w:asciiTheme="minorHAnsi" w:hAnsiTheme="minorHAnsi"/>
          <w:color w:val="44546A" w:themeColor="text2"/>
          <w:sz w:val="36"/>
          <w:szCs w:val="36"/>
          <w:u w:val="single"/>
          <w14:textFill>
            <w14:solidFill>
              <w14:schemeClr w14:val="tx2"/>
            </w14:solidFill>
          </w14:textFill>
        </w:rPr>
      </w:pPr>
    </w:p>
    <w:p w14:paraId="7D090372">
      <w:pPr>
        <w:rPr>
          <w:lang/>
        </w:rPr>
      </w:pPr>
    </w:p>
    <w:p w14:paraId="79BFFA7E">
      <w:pPr>
        <w:rPr>
          <w:lang/>
        </w:rPr>
      </w:pPr>
    </w:p>
    <w:p w14:paraId="0B016991">
      <w:pPr>
        <w:rPr>
          <w:lang/>
        </w:rPr>
      </w:pPr>
    </w:p>
    <w:p w14:paraId="0FF96F14">
      <w:pPr>
        <w:pStyle w:val="12"/>
        <w:shd w:val="clear" w:color="auto" w:fill="FFFFFF"/>
        <w:spacing w:before="0" w:beforeAutospacing="0" w:after="0" w:afterAutospacing="0"/>
        <w:rPr>
          <w:rFonts w:ascii="Brush Script MT" w:hAnsi="Brush Script MT"/>
          <w:bCs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  <w:r>
        <w:rPr>
          <w:sz w:val="36"/>
          <w:szCs w:val="36"/>
          <w:lang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1246505</wp:posOffset>
                </wp:positionH>
                <wp:positionV relativeFrom="paragraph">
                  <wp:posOffset>139700</wp:posOffset>
                </wp:positionV>
                <wp:extent cx="3879850" cy="421640"/>
                <wp:effectExtent l="0" t="0" r="25400" b="16510"/>
                <wp:wrapNone/>
                <wp:docPr id="782774309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9850" cy="42164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8D7B1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ORACIÓN DE ACCIÓN DE GRACIAS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7" o:spid="_x0000_s1026" o:spt="202" type="#_x0000_t202" style="position:absolute;left:0pt;margin-left:98.15pt;margin-top:11pt;height:33.2pt;width:305.5pt;z-index:251660288;mso-width-relative:page;mso-height-relative:page;" fillcolor="#B1CBE9 [3536]" filled="t" stroked="t" coordsize="21600,21600" o:gfxdata="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">
                <v:fill type="gradient" on="t" color2="#92B9E4 [3376]" colors="0f #B1CBE9;32768f #A3C1E5;65536f #92B9E4" focus="100%" focussize="0,0" rotate="t">
                  <o:fill type="gradientUnscaled" v:ext="backwardCompatible"/>
                </v:fill>
                <v:stroke weight="0.5pt" color="#5B9BD5 [3208]" miterlimit="8" joinstyle="miter"/>
                <v:imagedata o:title=""/>
                <o:lock v:ext="edit" aspectratio="f"/>
                <v:textbox>
                  <w:txbxContent>
                    <w:p w14:paraId="208D7B1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ORACIÓN DE ACCIÓN DE GRACIAS</w:t>
                      </w:r>
                    </w:p>
                  </w:txbxContent>
                </v:textbox>
              </v:shape>
            </w:pict>
          </mc:Fallback>
        </mc:AlternateContent>
      </w:r>
    </w:p>
    <w:p w14:paraId="2D1C5AE4">
      <w:pPr>
        <w:spacing w:after="160" w:line="259" w:lineRule="auto"/>
        <w:rPr>
          <w:rFonts w:asciiTheme="minorHAnsi" w:hAnsiTheme="minorHAnsi"/>
          <w:bCs/>
          <w:color w:val="44546A" w:themeColor="text2"/>
          <w:sz w:val="36"/>
          <w:szCs w:val="36"/>
          <w:lang/>
          <w14:textFill>
            <w14:solidFill>
              <w14:schemeClr w14:val="tx2"/>
            </w14:solidFill>
          </w14:textFill>
        </w:rPr>
      </w:pPr>
    </w:p>
    <w:p w14:paraId="04DF8B48">
      <w:pPr>
        <w:spacing w:before="120" w:line="259" w:lineRule="auto"/>
        <w:rPr>
          <w:rFonts w:ascii="Bradley Hand ITC" w:hAnsi="Bradley Hand ITC"/>
          <w:b/>
          <w:color w:val="FF0000"/>
          <w:sz w:val="36"/>
          <w:szCs w:val="36"/>
        </w:rPr>
      </w:pPr>
      <w:bookmarkStart w:id="1" w:name="_Hlk211934080"/>
      <w:bookmarkEnd w:id="1"/>
      <w:r>
        <w:rPr>
          <w:rFonts w:ascii="Comic Sans MS" w:hAnsi="Comic Sans MS"/>
          <w:b/>
          <w:bCs/>
          <w:caps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margin">
                  <wp:posOffset>140970</wp:posOffset>
                </wp:positionH>
                <wp:positionV relativeFrom="margin">
                  <wp:posOffset>1082040</wp:posOffset>
                </wp:positionV>
                <wp:extent cx="5916930" cy="6038850"/>
                <wp:effectExtent l="19050" t="19050" r="26670" b="19050"/>
                <wp:wrapSquare wrapText="bothSides"/>
                <wp:docPr id="21" name="AutoShape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16930" cy="60388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rgbClr val="C0504D"/>
                          </a:solidFill>
                          <a:round/>
                        </a:ln>
                        <a:effectLst/>
                      </wps:spPr>
                      <wps:txbx>
                        <w:txbxContent>
                          <w:p w14:paraId="4D3F9921">
                            <w:pPr>
                              <w:pStyle w:val="30"/>
                              <w:jc w:val="center"/>
                              <w:rPr>
                                <w:rFonts w:ascii="Calibri" w:hAnsi="Calibri" w:eastAsia="Times New Roman" w:cs="Calibri"/>
                                <w:b/>
                                <w:bCs/>
                                <w:color w:val="6F2F9F"/>
                                <w:sz w:val="36"/>
                                <w:szCs w:val="36"/>
                                <w:lang w:eastAsia="es-ES"/>
                              </w:rPr>
                            </w:pPr>
                            <w:bookmarkStart w:id="2" w:name="_Hlk214910846"/>
                            <w:r>
                              <w:rPr>
                                <w:rFonts w:ascii="Calibri" w:hAnsi="Calibri" w:eastAsia="Times New Roman" w:cs="Calibri"/>
                                <w:b/>
                                <w:bCs/>
                                <w:color w:val="6F2F9F"/>
                                <w:sz w:val="36"/>
                                <w:szCs w:val="36"/>
                                <w:lang w:eastAsia="es-ES"/>
                              </w:rPr>
                              <w:t>ORACIÓN PARA ENCENDER</w:t>
                            </w:r>
                          </w:p>
                          <w:p w14:paraId="1BE26361">
                            <w:pPr>
                              <w:pStyle w:val="30"/>
                              <w:jc w:val="center"/>
                              <w:rPr>
                                <w:rFonts w:ascii="Calibri" w:hAnsi="Calibri" w:eastAsia="Times New Roman" w:cs="Calibri"/>
                                <w:sz w:val="36"/>
                                <w:szCs w:val="36"/>
                                <w:lang w:eastAsia="es-ES"/>
                              </w:rPr>
                            </w:pPr>
                            <w:r>
                              <w:rPr>
                                <w:rFonts w:ascii="Calibri" w:hAnsi="Calibri" w:eastAsia="Times New Roman" w:cs="Calibri"/>
                                <w:b/>
                                <w:bCs/>
                                <w:color w:val="6F2F9F"/>
                                <w:sz w:val="36"/>
                                <w:szCs w:val="36"/>
                                <w:lang w:eastAsia="es-ES"/>
                              </w:rPr>
                              <w:t>EL SEGUNDO CIRIO DE ADVIENTO</w:t>
                            </w:r>
                          </w:p>
                          <w:bookmarkEnd w:id="2"/>
                          <w:p w14:paraId="1DF36690">
                            <w:pPr>
                              <w:pStyle w:val="30"/>
                              <w:rPr>
                                <w:rFonts w:ascii="Calibri" w:hAnsi="Calibri" w:eastAsia="Times New Roman" w:cs="Calibri"/>
                                <w:sz w:val="36"/>
                                <w:szCs w:val="36"/>
                                <w:lang w:eastAsia="es-ES"/>
                              </w:rPr>
                            </w:pPr>
                          </w:p>
                          <w:p w14:paraId="570B324A">
                            <w:pPr>
                              <w:pStyle w:val="30"/>
                              <w:rPr>
                                <w:rFonts w:ascii="Calibri" w:hAnsi="Calibri" w:eastAsia="Times New Roman" w:cs="Calibri"/>
                                <w:sz w:val="36"/>
                                <w:szCs w:val="36"/>
                                <w:lang w:eastAsia="es-ES"/>
                              </w:rPr>
                            </w:pPr>
                            <w:r>
                              <w:rPr>
                                <w:rFonts w:ascii="Calibri" w:hAnsi="Calibri" w:eastAsia="Times New Roman" w:cs="Calibri"/>
                                <w:sz w:val="36"/>
                                <w:szCs w:val="36"/>
                                <w:lang w:eastAsia="es-ES"/>
                              </w:rPr>
                              <w:t xml:space="preserve">Señor Jesús, </w:t>
                            </w:r>
                          </w:p>
                          <w:p w14:paraId="6395279C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  <w:t xml:space="preserve">hoy abrimos un poco más la Ventana del Adviento </w:t>
                            </w:r>
                          </w:p>
                          <w:p w14:paraId="6C1D66A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  <w:t xml:space="preserve">para que entre tu viento nuevo, </w:t>
                            </w:r>
                          </w:p>
                          <w:p w14:paraId="3EF7425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  <w:t xml:space="preserve">el que nos limpia por dentro y nos ayuda a cambiar. </w:t>
                            </w:r>
                          </w:p>
                          <w:p w14:paraId="2EB82C2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  <w:t xml:space="preserve">Juan Bautista nos invita a preparar tu camino </w:t>
                            </w:r>
                          </w:p>
                          <w:p w14:paraId="6A832212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  <w:t xml:space="preserve">y a convertirnos, a dejarnos transformar, </w:t>
                            </w:r>
                          </w:p>
                          <w:p w14:paraId="43BEEC1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  <w:t xml:space="preserve">como el gusano que se convierte en mariposa. </w:t>
                            </w:r>
                          </w:p>
                          <w:p w14:paraId="0E735F1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  <w:t xml:space="preserve">Encendemos este segundo cirio </w:t>
                            </w:r>
                          </w:p>
                          <w:p w14:paraId="7B137BB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  <w:t xml:space="preserve">para decirte que sí queremos convertirnos, cambiar, </w:t>
                            </w:r>
                          </w:p>
                          <w:p w14:paraId="357E52E8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  <w:t xml:space="preserve">ser mejores, más sinceros, más amigos tuyos. </w:t>
                            </w:r>
                          </w:p>
                          <w:p w14:paraId="4A3F5AEF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  <w:t xml:space="preserve">Que tu luz nos ilumine </w:t>
                            </w:r>
                          </w:p>
                          <w:p w14:paraId="7B9055B1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  <w:t xml:space="preserve">y tu Espíritu nos transforme por dentro. </w:t>
                            </w:r>
                          </w:p>
                          <w:p w14:paraId="5E32F0D0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color w:val="000000"/>
                                <w:sz w:val="36"/>
                                <w:szCs w:val="36"/>
                              </w:rPr>
                            </w:pPr>
                          </w:p>
                          <w:p w14:paraId="1833956E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 xml:space="preserve">Ven, Señor Jesús, y haz nuevas nuestras vidas.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br w:type="textWrapping"/>
                            </w:r>
                          </w:p>
                          <w:p w14:paraId="6B34637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Verdana" w:hAnsi="Verdana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36"/>
                                <w:szCs w:val="36"/>
                              </w:rPr>
                              <w:t>Amén.</w:t>
                            </w:r>
                          </w:p>
                          <w:p w14:paraId="53D85898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DCB9803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69367EE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007022F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7EB8E20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2B865A7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7206D3F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20BB87E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6B192DD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55C0101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59F393D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863A3A4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189932F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5E04C49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8DB8109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7F1FB21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93BF80D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CA80D7A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2619B373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3060A1C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59BEAB03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2B37FF0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B3FD89A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B65718E">
                            <w:pPr>
                              <w:spacing w:line="240" w:lineRule="atLeast"/>
                              <w:ind w:left="284" w:right="-3" w:hanging="284"/>
                              <w:rPr>
                                <w:rFonts w:ascii="Forte" w:hAnsi="Forte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Te lo pedimos con María, reina de las Misiones. Amén.</w:t>
                            </w:r>
                          </w:p>
                          <w:p w14:paraId="1DC20465">
                            <w:pPr>
                              <w:ind w:right="-3"/>
                              <w:jc w:val="both"/>
                              <w:rPr>
                                <w:rFonts w:ascii="Forte" w:hAnsi="Fort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156" o:spid="_x0000_s1026" o:spt="2" style="position:absolute;left:0pt;margin-left:11.1pt;margin-top:85.2pt;height:475.5pt;width:465.9pt;mso-position-horizontal-relative:margin;mso-position-vertical-relative:margin;mso-wrap-distance-bottom:0pt;mso-wrap-distance-left:9pt;mso-wrap-distance-right:9pt;mso-wrap-distance-top:0pt;z-index:-251650048;mso-width-relative:page;mso-height-relative:page;" fillcolor="#FFFFFF" filled="t" stroked="t" coordsize="21600,21600" arcsize="0.166666666666667" o:gfxdata="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Nl9SE7YAAAACwEAAA8AAAAAAAAA&#10;AQAgAAAAIgAAAGRycy9kb3ducmV2LnhtbFBLAQIUABQAAAAIAIdO4kAtin/8SgIAALQEAAAOAAAA&#10;AAAAAAEAIAAAACcBAABkcnMvZTJvRG9jLnhtbFBLBQYAAAAABgAGAFkBAADjBQAAAAA=&#10;">
                <v:fill on="t" focussize="0,0"/>
                <v:stroke weight="2.5pt" color="#C0504D" joinstyle="round"/>
                <v:imagedata o:title=""/>
                <o:lock v:ext="edit" aspectratio="f"/>
                <v:textbox>
                  <w:txbxContent>
                    <w:p w14:paraId="4D3F9921">
                      <w:pPr>
                        <w:pStyle w:val="30"/>
                        <w:jc w:val="center"/>
                        <w:rPr>
                          <w:rFonts w:ascii="Calibri" w:hAnsi="Calibri" w:eastAsia="Times New Roman" w:cs="Calibri"/>
                          <w:b/>
                          <w:bCs/>
                          <w:color w:val="6F2F9F"/>
                          <w:sz w:val="36"/>
                          <w:szCs w:val="36"/>
                          <w:lang w:eastAsia="es-ES"/>
                        </w:rPr>
                      </w:pPr>
                      <w:bookmarkStart w:id="2" w:name="_Hlk214910846"/>
                      <w:r>
                        <w:rPr>
                          <w:rFonts w:ascii="Calibri" w:hAnsi="Calibri" w:eastAsia="Times New Roman" w:cs="Calibri"/>
                          <w:b/>
                          <w:bCs/>
                          <w:color w:val="6F2F9F"/>
                          <w:sz w:val="36"/>
                          <w:szCs w:val="36"/>
                          <w:lang w:eastAsia="es-ES"/>
                        </w:rPr>
                        <w:t>ORACIÓN PARA ENCENDER</w:t>
                      </w:r>
                    </w:p>
                    <w:p w14:paraId="1BE26361">
                      <w:pPr>
                        <w:pStyle w:val="30"/>
                        <w:jc w:val="center"/>
                        <w:rPr>
                          <w:rFonts w:ascii="Calibri" w:hAnsi="Calibri" w:eastAsia="Times New Roman" w:cs="Calibri"/>
                          <w:sz w:val="36"/>
                          <w:szCs w:val="36"/>
                          <w:lang w:eastAsia="es-ES"/>
                        </w:rPr>
                      </w:pPr>
                      <w:r>
                        <w:rPr>
                          <w:rFonts w:ascii="Calibri" w:hAnsi="Calibri" w:eastAsia="Times New Roman" w:cs="Calibri"/>
                          <w:b/>
                          <w:bCs/>
                          <w:color w:val="6F2F9F"/>
                          <w:sz w:val="36"/>
                          <w:szCs w:val="36"/>
                          <w:lang w:eastAsia="es-ES"/>
                        </w:rPr>
                        <w:t>EL SEGUNDO CIRIO DE ADVIENTO</w:t>
                      </w:r>
                    </w:p>
                    <w:bookmarkEnd w:id="2"/>
                    <w:p w14:paraId="1DF36690">
                      <w:pPr>
                        <w:pStyle w:val="30"/>
                        <w:rPr>
                          <w:rFonts w:ascii="Calibri" w:hAnsi="Calibri" w:eastAsia="Times New Roman" w:cs="Calibri"/>
                          <w:sz w:val="36"/>
                          <w:szCs w:val="36"/>
                          <w:lang w:eastAsia="es-ES"/>
                        </w:rPr>
                      </w:pPr>
                    </w:p>
                    <w:p w14:paraId="570B324A">
                      <w:pPr>
                        <w:pStyle w:val="30"/>
                        <w:rPr>
                          <w:rFonts w:ascii="Calibri" w:hAnsi="Calibri" w:eastAsia="Times New Roman" w:cs="Calibri"/>
                          <w:sz w:val="36"/>
                          <w:szCs w:val="36"/>
                          <w:lang w:eastAsia="es-ES"/>
                        </w:rPr>
                      </w:pPr>
                      <w:r>
                        <w:rPr>
                          <w:rFonts w:ascii="Calibri" w:hAnsi="Calibri" w:eastAsia="Times New Roman" w:cs="Calibri"/>
                          <w:sz w:val="36"/>
                          <w:szCs w:val="36"/>
                          <w:lang w:eastAsia="es-ES"/>
                        </w:rPr>
                        <w:t xml:space="preserve">Señor Jesús, </w:t>
                      </w:r>
                    </w:p>
                    <w:p w14:paraId="6395279C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  <w:t xml:space="preserve">hoy abrimos un poco más la Ventana del Adviento </w:t>
                      </w:r>
                    </w:p>
                    <w:p w14:paraId="6C1D66A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  <w:t xml:space="preserve">para que entre tu viento nuevo, </w:t>
                      </w:r>
                    </w:p>
                    <w:p w14:paraId="3EF7425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  <w:t xml:space="preserve">el que nos limpia por dentro y nos ayuda a cambiar. </w:t>
                      </w:r>
                    </w:p>
                    <w:p w14:paraId="2EB82C2A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  <w:t xml:space="preserve">Juan Bautista nos invita a preparar tu camino </w:t>
                      </w:r>
                    </w:p>
                    <w:p w14:paraId="6A832212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  <w:t xml:space="preserve">y a convertirnos, a dejarnos transformar, </w:t>
                      </w:r>
                    </w:p>
                    <w:p w14:paraId="43BEEC13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  <w:t xml:space="preserve">como el gusano que se convierte en mariposa. </w:t>
                      </w:r>
                    </w:p>
                    <w:p w14:paraId="0E735F16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  <w:t xml:space="preserve">Encendemos este segundo cirio </w:t>
                      </w:r>
                    </w:p>
                    <w:p w14:paraId="7B137BB9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  <w:t xml:space="preserve">para decirte que sí queremos convertirnos, cambiar, </w:t>
                      </w:r>
                    </w:p>
                    <w:p w14:paraId="357E52E8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  <w:t xml:space="preserve">ser mejores, más sinceros, más amigos tuyos. </w:t>
                      </w:r>
                    </w:p>
                    <w:p w14:paraId="4A3F5AEF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  <w:t xml:space="preserve">Que tu luz nos ilumine </w:t>
                      </w:r>
                    </w:p>
                    <w:p w14:paraId="7B9055B1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  <w:t xml:space="preserve">y tu Espíritu nos transforme por dentro. </w:t>
                      </w:r>
                    </w:p>
                    <w:p w14:paraId="5E32F0D0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color w:val="000000"/>
                          <w:sz w:val="36"/>
                          <w:szCs w:val="36"/>
                        </w:rPr>
                      </w:pPr>
                    </w:p>
                    <w:p w14:paraId="1833956E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36"/>
                          <w:szCs w:val="36"/>
                        </w:rPr>
                        <w:t xml:space="preserve">Ven, Señor Jesús, y haz nuevas nuestras vidas.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36"/>
                          <w:szCs w:val="36"/>
                        </w:rPr>
                        <w:br w:type="textWrapping"/>
                      </w:r>
                    </w:p>
                    <w:p w14:paraId="6B346374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Verdana" w:hAnsi="Verdana"/>
                          <w:sz w:val="36"/>
                          <w:szCs w:val="36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36"/>
                          <w:szCs w:val="36"/>
                        </w:rPr>
                        <w:t>Amén.</w:t>
                      </w:r>
                    </w:p>
                    <w:p w14:paraId="53D85898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2DCB9803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769367EE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007022F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77EB8E20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22B865A7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7206D3F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520BB87E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26B192DD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055C0101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359F393D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3863A3A4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6189932F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75E04C49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38DB8109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57F1FB21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793BF80D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0CA80D7A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2619B373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43060A1C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59BEAB03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02B37FF0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3B3FD89A">
                      <w:pPr>
                        <w:spacing w:line="240" w:lineRule="atLeast"/>
                        <w:ind w:left="284" w:right="-3" w:hanging="284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14:paraId="1B65718E">
                      <w:pPr>
                        <w:spacing w:line="240" w:lineRule="atLeast"/>
                        <w:ind w:left="284" w:right="-3" w:hanging="284"/>
                        <w:rPr>
                          <w:rFonts w:ascii="Forte" w:hAnsi="Forte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Te lo pedimos con María, reina de las Misiones. Amén.</w:t>
                      </w:r>
                    </w:p>
                    <w:p w14:paraId="1DC20465">
                      <w:pPr>
                        <w:ind w:right="-3"/>
                        <w:jc w:val="both"/>
                        <w:rPr>
                          <w:rFonts w:ascii="Forte" w:hAnsi="Forte"/>
                        </w:rPr>
                      </w:pPr>
                    </w:p>
                  </w:txbxContent>
                </v:textbox>
                <w10:wrap type="square"/>
              </v:roundrect>
            </w:pict>
          </mc:Fallback>
        </mc:AlternateContent>
      </w:r>
    </w:p>
    <w:p w14:paraId="3F768B32">
      <w:pPr>
        <w:spacing w:before="120" w:line="259" w:lineRule="auto"/>
        <w:ind w:firstLine="708"/>
        <w:rPr>
          <w:rFonts w:asciiTheme="minorHAnsi" w:hAnsiTheme="minorHAnsi" w:cstheme="minorHAnsi"/>
          <w:color w:val="44546A" w:themeColor="text2"/>
          <w:sz w:val="36"/>
          <w:szCs w:val="36"/>
          <w14:textFill>
            <w14:solidFill>
              <w14:schemeClr w14:val="tx2"/>
            </w14:solidFill>
          </w14:textFill>
        </w:rPr>
      </w:pPr>
    </w:p>
    <w:p w14:paraId="52055316">
      <w:pPr>
        <w:spacing w:before="120" w:line="259" w:lineRule="auto"/>
        <w:rPr>
          <w:snapToGrid w:val="0"/>
          <w:w w:val="0"/>
          <w:sz w:val="36"/>
          <w:szCs w:val="36"/>
          <w:u w:color="000000"/>
          <w:shd w:val="clear" w:color="000000" w:fill="000000"/>
          <w:lang/>
        </w:rPr>
      </w:pPr>
      <w:r>
        <w:rPr>
          <w:sz w:val="36"/>
          <w:szCs w:val="36"/>
          <w:lang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935990</wp:posOffset>
                </wp:positionH>
                <wp:positionV relativeFrom="margin">
                  <wp:posOffset>7823200</wp:posOffset>
                </wp:positionV>
                <wp:extent cx="4527550" cy="1303020"/>
                <wp:effectExtent l="0" t="0" r="25400" b="11430"/>
                <wp:wrapSquare wrapText="bothSides"/>
                <wp:docPr id="1552922970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7550" cy="130302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C000">
                                <a:lumMod val="110000"/>
                                <a:satMod val="105000"/>
                                <a:tint val="67000"/>
                              </a:srgbClr>
                            </a:gs>
                            <a:gs pos="50000">
                              <a:srgbClr val="FFC000">
                                <a:lumMod val="105000"/>
                                <a:satMod val="103000"/>
                                <a:tint val="73000"/>
                              </a:srgbClr>
                            </a:gs>
                            <a:gs pos="100000">
                              <a:srgbClr val="FFC000">
                                <a:lumMod val="105000"/>
                                <a:satMod val="109000"/>
                                <a:tint val="81000"/>
                              </a:srgb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rgbClr val="FFC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D659758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 xml:space="preserve">FELIZ DOMINGO </w:t>
                            </w:r>
                          </w:p>
                          <w:p w14:paraId="5897976D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SEGUNDO DE</w:t>
                            </w:r>
                          </w:p>
                          <w:p w14:paraId="3784EE2C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ADVIENTO</w:t>
                            </w:r>
                          </w:p>
                          <w:p w14:paraId="180A3D31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8" o:spid="_x0000_s1026" o:spt="202" type="#_x0000_t202" style="position:absolute;left:0pt;margin-left:73.7pt;margin-top:616pt;height:102.6pt;width:356.5pt;mso-position-horizontal-relative:margin;mso-position-vertical-relative:margin;mso-wrap-distance-bottom:0pt;mso-wrap-distance-left:9pt;mso-wrap-distance-right:9pt;mso-wrap-distance-top:0pt;z-index:251659264;mso-width-relative:page;mso-height-relative:page;" fillcolor="#FFDD9C" filled="t" stroked="t" coordsize="21600,21600" o:gfxdata="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">
                <v:fill type="gradient" on="t" color2="#FFD479" colors="0f #FFDD9C;32768f #FFD78E;65536f #FFD479" focus="100%" focussize="0,0" rotate="t">
                  <o:fill type="gradientUnscaled" v:ext="backwardCompatible"/>
                </v:fill>
                <v:stroke weight="0.5pt" color="#FFC000" miterlimit="8" joinstyle="miter"/>
                <v:imagedata o:title=""/>
                <o:lock v:ext="edit" aspectratio="f"/>
                <v:textbox>
                  <w:txbxContent>
                    <w:p w14:paraId="3D659758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 xml:space="preserve">FELIZ DOMINGO </w:t>
                      </w:r>
                    </w:p>
                    <w:p w14:paraId="5897976D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SEGUNDO DE</w:t>
                      </w:r>
                    </w:p>
                    <w:p w14:paraId="3784EE2C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ADVIENTO</w:t>
                      </w:r>
                    </w:p>
                    <w:p w14:paraId="180A3D31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F50F72B">
      <w:pPr>
        <w:spacing w:before="120" w:line="259" w:lineRule="auto"/>
        <w:rPr>
          <w:rFonts w:cs="Segoe UI" w:asciiTheme="minorHAnsi" w:hAnsiTheme="minorHAnsi" w:eastAsiaTheme="minorHAnsi"/>
          <w:i/>
          <w:color w:val="44546A" w:themeColor="text2"/>
          <w:sz w:val="36"/>
          <w:szCs w:val="36"/>
          <w:lang w:eastAsia="en-US"/>
          <w14:textFill>
            <w14:solidFill>
              <w14:schemeClr w14:val="tx2"/>
            </w14:solidFill>
          </w14:textFill>
        </w:rPr>
      </w:pPr>
    </w:p>
    <w:sectPr>
      <w:pgSz w:w="11906" w:h="16838"/>
      <w:pgMar w:top="1134" w:right="1134" w:bottom="1134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Arial Unicode MS">
    <w:altName w:val="Yu Gothic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UniversLTStd-Cn">
    <w:altName w:val="Calibri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Brush Script MT">
    <w:altName w:val="Mongolian Baiti"/>
    <w:panose1 w:val="03060802040406070304"/>
    <w:charset w:val="00"/>
    <w:family w:val="script"/>
    <w:pitch w:val="default"/>
    <w:sig w:usb0="00000000" w:usb1="00000000" w:usb2="00000000" w:usb3="00000000" w:csb0="00000001" w:csb1="00000000"/>
  </w:font>
  <w:font w:name="Bradley Hand ITC">
    <w:altName w:val="Mongolian Baiti"/>
    <w:panose1 w:val="03070402050302030203"/>
    <w:charset w:val="00"/>
    <w:family w:val="script"/>
    <w:pitch w:val="default"/>
    <w:sig w:usb0="00000000" w:usb1="00000000" w:usb2="00000000" w:usb3="00000000" w:csb0="00000001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Forte">
    <w:altName w:val="Mongolian Baiti"/>
    <w:panose1 w:val="03060902040502070203"/>
    <w:charset w:val="00"/>
    <w:family w:val="script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D1800D5"/>
    <w:multiLevelType w:val="multilevel"/>
    <w:tmpl w:val="0D1800D5"/>
    <w:lvl w:ilvl="0" w:tentative="0">
      <w:start w:val="1"/>
      <w:numFmt w:val="decimal"/>
      <w:lvlText w:val="%1."/>
      <w:lvlJc w:val="left"/>
      <w:pPr>
        <w:ind w:left="89" w:hanging="372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797" w:hanging="360"/>
      </w:pPr>
    </w:lvl>
    <w:lvl w:ilvl="2" w:tentative="0">
      <w:start w:val="1"/>
      <w:numFmt w:val="lowerRoman"/>
      <w:lvlText w:val="%3."/>
      <w:lvlJc w:val="right"/>
      <w:pPr>
        <w:ind w:left="1517" w:hanging="180"/>
      </w:pPr>
    </w:lvl>
    <w:lvl w:ilvl="3" w:tentative="0">
      <w:start w:val="1"/>
      <w:numFmt w:val="decimal"/>
      <w:lvlText w:val="%4."/>
      <w:lvlJc w:val="left"/>
      <w:pPr>
        <w:ind w:left="2237" w:hanging="360"/>
      </w:pPr>
    </w:lvl>
    <w:lvl w:ilvl="4" w:tentative="0">
      <w:start w:val="1"/>
      <w:numFmt w:val="lowerLetter"/>
      <w:lvlText w:val="%5."/>
      <w:lvlJc w:val="left"/>
      <w:pPr>
        <w:ind w:left="2957" w:hanging="360"/>
      </w:pPr>
    </w:lvl>
    <w:lvl w:ilvl="5" w:tentative="0">
      <w:start w:val="1"/>
      <w:numFmt w:val="lowerRoman"/>
      <w:lvlText w:val="%6."/>
      <w:lvlJc w:val="right"/>
      <w:pPr>
        <w:ind w:left="3677" w:hanging="180"/>
      </w:pPr>
    </w:lvl>
    <w:lvl w:ilvl="6" w:tentative="0">
      <w:start w:val="1"/>
      <w:numFmt w:val="decimal"/>
      <w:lvlText w:val="%7."/>
      <w:lvlJc w:val="left"/>
      <w:pPr>
        <w:ind w:left="4397" w:hanging="360"/>
      </w:pPr>
    </w:lvl>
    <w:lvl w:ilvl="7" w:tentative="0">
      <w:start w:val="1"/>
      <w:numFmt w:val="lowerLetter"/>
      <w:lvlText w:val="%8."/>
      <w:lvlJc w:val="left"/>
      <w:pPr>
        <w:ind w:left="5117" w:hanging="360"/>
      </w:pPr>
    </w:lvl>
    <w:lvl w:ilvl="8" w:tentative="0">
      <w:start w:val="1"/>
      <w:numFmt w:val="lowerRoman"/>
      <w:lvlText w:val="%9."/>
      <w:lvlJc w:val="right"/>
      <w:pPr>
        <w:ind w:left="5837" w:hanging="180"/>
      </w:pPr>
    </w:lvl>
  </w:abstractNum>
  <w:abstractNum w:abstractNumId="1">
    <w:nsid w:val="7F872734"/>
    <w:multiLevelType w:val="multilevel"/>
    <w:tmpl w:val="7F872734"/>
    <w:lvl w:ilvl="0" w:tentative="0">
      <w:start w:val="6"/>
      <w:numFmt w:val="bullet"/>
      <w:lvlText w:val="-"/>
      <w:lvlJc w:val="left"/>
      <w:pPr>
        <w:ind w:left="77" w:hanging="360"/>
      </w:pPr>
      <w:rPr>
        <w:rFonts w:hint="default" w:ascii="Calibri" w:hAnsi="Calibri" w:eastAsia="Times New Roman" w:cs="Calibri"/>
        <w:b w:val="0"/>
      </w:rPr>
    </w:lvl>
    <w:lvl w:ilvl="1" w:tentative="0">
      <w:start w:val="1"/>
      <w:numFmt w:val="bullet"/>
      <w:lvlText w:val="o"/>
      <w:lvlJc w:val="left"/>
      <w:pPr>
        <w:ind w:left="797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517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237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2957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677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397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117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5837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6BE"/>
    <w:rsid w:val="00005C38"/>
    <w:rsid w:val="000104FA"/>
    <w:rsid w:val="0001451B"/>
    <w:rsid w:val="00020FB0"/>
    <w:rsid w:val="000258A8"/>
    <w:rsid w:val="00030ABB"/>
    <w:rsid w:val="000539A1"/>
    <w:rsid w:val="00071EA2"/>
    <w:rsid w:val="00090B93"/>
    <w:rsid w:val="000E50EE"/>
    <w:rsid w:val="00120EF2"/>
    <w:rsid w:val="00137E69"/>
    <w:rsid w:val="00144765"/>
    <w:rsid w:val="0015488E"/>
    <w:rsid w:val="001664EC"/>
    <w:rsid w:val="0018446D"/>
    <w:rsid w:val="001B480D"/>
    <w:rsid w:val="001D01FD"/>
    <w:rsid w:val="00216DFF"/>
    <w:rsid w:val="00237846"/>
    <w:rsid w:val="0026228E"/>
    <w:rsid w:val="002954D8"/>
    <w:rsid w:val="002F1568"/>
    <w:rsid w:val="00300A22"/>
    <w:rsid w:val="00313045"/>
    <w:rsid w:val="00332C5D"/>
    <w:rsid w:val="00337457"/>
    <w:rsid w:val="00345517"/>
    <w:rsid w:val="00357066"/>
    <w:rsid w:val="003656BE"/>
    <w:rsid w:val="003A0934"/>
    <w:rsid w:val="003A13B2"/>
    <w:rsid w:val="003B38F0"/>
    <w:rsid w:val="003B6F67"/>
    <w:rsid w:val="00414E82"/>
    <w:rsid w:val="00416DE7"/>
    <w:rsid w:val="00420B2B"/>
    <w:rsid w:val="00430AF2"/>
    <w:rsid w:val="00432159"/>
    <w:rsid w:val="004D0BE2"/>
    <w:rsid w:val="004D27A0"/>
    <w:rsid w:val="004D4B3A"/>
    <w:rsid w:val="004D5A2C"/>
    <w:rsid w:val="0050082C"/>
    <w:rsid w:val="00510CC4"/>
    <w:rsid w:val="0053714E"/>
    <w:rsid w:val="005542D8"/>
    <w:rsid w:val="00581BB9"/>
    <w:rsid w:val="005918C7"/>
    <w:rsid w:val="00597B75"/>
    <w:rsid w:val="005D1859"/>
    <w:rsid w:val="005E711F"/>
    <w:rsid w:val="00627780"/>
    <w:rsid w:val="00647AF5"/>
    <w:rsid w:val="0066053B"/>
    <w:rsid w:val="00682C76"/>
    <w:rsid w:val="006B4C11"/>
    <w:rsid w:val="006D278F"/>
    <w:rsid w:val="006D43D1"/>
    <w:rsid w:val="00735C47"/>
    <w:rsid w:val="00781C25"/>
    <w:rsid w:val="007B5F5E"/>
    <w:rsid w:val="007D0EFE"/>
    <w:rsid w:val="007D6F5F"/>
    <w:rsid w:val="007E08B2"/>
    <w:rsid w:val="00810ED8"/>
    <w:rsid w:val="00812A04"/>
    <w:rsid w:val="00833D62"/>
    <w:rsid w:val="008A4418"/>
    <w:rsid w:val="008E4204"/>
    <w:rsid w:val="008F4E09"/>
    <w:rsid w:val="00922369"/>
    <w:rsid w:val="009350B1"/>
    <w:rsid w:val="009364EA"/>
    <w:rsid w:val="00937430"/>
    <w:rsid w:val="00947D97"/>
    <w:rsid w:val="00950AD5"/>
    <w:rsid w:val="00966F3E"/>
    <w:rsid w:val="00981BE7"/>
    <w:rsid w:val="00983496"/>
    <w:rsid w:val="009A48E7"/>
    <w:rsid w:val="009B0C93"/>
    <w:rsid w:val="009C166A"/>
    <w:rsid w:val="009F70E5"/>
    <w:rsid w:val="00A2723C"/>
    <w:rsid w:val="00A61E03"/>
    <w:rsid w:val="00B00B85"/>
    <w:rsid w:val="00B10252"/>
    <w:rsid w:val="00B54A05"/>
    <w:rsid w:val="00B82721"/>
    <w:rsid w:val="00BA0DED"/>
    <w:rsid w:val="00BA3E92"/>
    <w:rsid w:val="00BB3DB4"/>
    <w:rsid w:val="00C31C53"/>
    <w:rsid w:val="00C408E1"/>
    <w:rsid w:val="00C60F79"/>
    <w:rsid w:val="00C81EE9"/>
    <w:rsid w:val="00CA2A46"/>
    <w:rsid w:val="00CC614B"/>
    <w:rsid w:val="00CE3801"/>
    <w:rsid w:val="00CF144D"/>
    <w:rsid w:val="00D23218"/>
    <w:rsid w:val="00D47C16"/>
    <w:rsid w:val="00D73461"/>
    <w:rsid w:val="00D74F06"/>
    <w:rsid w:val="00DB3C44"/>
    <w:rsid w:val="00DF6827"/>
    <w:rsid w:val="00E57E6E"/>
    <w:rsid w:val="00E6235A"/>
    <w:rsid w:val="00E6293E"/>
    <w:rsid w:val="00EB768C"/>
    <w:rsid w:val="00EC14EE"/>
    <w:rsid w:val="00EF6663"/>
    <w:rsid w:val="00F50588"/>
    <w:rsid w:val="00F720D9"/>
    <w:rsid w:val="00FA6EDE"/>
    <w:rsid w:val="00FB3E5F"/>
    <w:rsid w:val="00FC2F2A"/>
    <w:rsid w:val="00FD2DC2"/>
    <w:rsid w:val="4AD54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0" w:semiHidden="0" w:name="heading 5"/>
    <w:lsdException w:qFormat="1" w:uiPriority="9" w:name="heading 6"/>
    <w:lsdException w:qFormat="1" w:uiPriority="9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0" w:semiHidden="0" w:name="Body Text"/>
    <w:lsdException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nhideWhenUsed="0" w:uiPriority="0" w:semiHidden="0" w:name="Body Text 2"/>
    <w:lsdException w:uiPriority="99" w:name="Body Text 3"/>
    <w:lsdException w:uiPriority="99" w:name="Body Text Indent 2"/>
    <w:lsdException w:uiPriority="99" w:name="Body Text Indent 3"/>
    <w:lsdException w:unhideWhenUsed="0" w:uiPriority="0" w:semiHidden="0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kern w:val="0"/>
      <w:sz w:val="24"/>
      <w:szCs w:val="24"/>
      <w:lang w:val="es-ES" w:eastAsia="es-ES" w:bidi="ar-SA"/>
      <w14:ligatures w14:val="none"/>
    </w:rPr>
  </w:style>
  <w:style w:type="paragraph" w:styleId="2">
    <w:name w:val="heading 5"/>
    <w:basedOn w:val="1"/>
    <w:next w:val="1"/>
    <w:link w:val="16"/>
    <w:unhideWhenUsed/>
    <w:qFormat/>
    <w:uiPriority w:val="0"/>
    <w:pPr>
      <w:keepNext/>
      <w:ind w:left="708"/>
      <w:jc w:val="both"/>
      <w:outlineLvl w:val="4"/>
    </w:pPr>
    <w:rPr>
      <w:rFonts w:ascii="Comic Sans MS" w:hAnsi="Comic Sans MS" w:eastAsia="Arial Unicode MS" w:cs="Arial Unicode MS"/>
      <w:b/>
      <w:szCs w:val="20"/>
      <w:lang/>
    </w:rPr>
  </w:style>
  <w:style w:type="paragraph" w:styleId="3">
    <w:name w:val="heading 7"/>
    <w:basedOn w:val="1"/>
    <w:next w:val="1"/>
    <w:link w:val="17"/>
    <w:unhideWhenUsed/>
    <w:qFormat/>
    <w:uiPriority w:val="9"/>
    <w:pPr>
      <w:keepNext/>
      <w:keepLines/>
      <w:spacing w:before="20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4">
    <w:name w:val="heading 9"/>
    <w:basedOn w:val="1"/>
    <w:next w:val="1"/>
    <w:link w:val="29"/>
    <w:semiHidden/>
    <w:unhideWhenUsed/>
    <w:qFormat/>
    <w:uiPriority w:val="9"/>
    <w:pPr>
      <w:keepNext/>
      <w:keepLines/>
      <w:spacing w:before="40"/>
      <w:outlineLvl w:val="8"/>
    </w:pPr>
    <w:rPr>
      <w:rFonts w:asciiTheme="majorHAnsi" w:hAnsiTheme="majorHAnsi" w:eastAsiaTheme="majorEastAsia" w:cstheme="majorBidi"/>
      <w:i/>
      <w:iCs/>
      <w:color w:val="262626" w:themeColor="text1" w:themeTint="D9"/>
      <w:sz w:val="21"/>
      <w:szCs w:val="21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5"/>
    <w:uiPriority w:val="0"/>
    <w:rPr>
      <w:color w:val="000000"/>
      <w:u w:val="single"/>
    </w:rPr>
  </w:style>
  <w:style w:type="paragraph" w:styleId="8">
    <w:name w:val="Balloon Text"/>
    <w:basedOn w:val="1"/>
    <w:link w:val="21"/>
    <w:semiHidden/>
    <w:unhideWhenUsed/>
    <w:uiPriority w:val="99"/>
    <w:rPr>
      <w:rFonts w:ascii="Tahoma" w:hAnsi="Tahoma" w:cs="Tahoma"/>
      <w:sz w:val="16"/>
      <w:szCs w:val="16"/>
    </w:rPr>
  </w:style>
  <w:style w:type="paragraph" w:styleId="9">
    <w:name w:val="Body Text 2"/>
    <w:basedOn w:val="1"/>
    <w:link w:val="25"/>
    <w:uiPriority w:val="0"/>
    <w:pPr>
      <w:spacing w:before="100" w:beforeAutospacing="1" w:after="100" w:afterAutospacing="1"/>
    </w:pPr>
    <w:rPr>
      <w:rFonts w:ascii="Arial Unicode MS" w:hAnsi="Arial Unicode MS" w:eastAsia="Arial Unicode MS" w:cs="Arial Unicode MS"/>
    </w:rPr>
  </w:style>
  <w:style w:type="paragraph" w:styleId="10">
    <w:name w:val="header"/>
    <w:basedOn w:val="1"/>
    <w:link w:val="19"/>
    <w:unhideWhenUsed/>
    <w:uiPriority w:val="99"/>
    <w:pPr>
      <w:tabs>
        <w:tab w:val="center" w:pos="4252"/>
        <w:tab w:val="right" w:pos="8504"/>
      </w:tabs>
    </w:pPr>
  </w:style>
  <w:style w:type="paragraph" w:styleId="11">
    <w:name w:val="Body Text Indent"/>
    <w:basedOn w:val="1"/>
    <w:link w:val="26"/>
    <w:uiPriority w:val="99"/>
    <w:pPr>
      <w:spacing w:after="120"/>
      <w:ind w:left="283"/>
    </w:pPr>
  </w:style>
  <w:style w:type="paragraph" w:styleId="12">
    <w:name w:val="Normal (Web)"/>
    <w:basedOn w:val="1"/>
    <w:unhideWhenUsed/>
    <w:uiPriority w:val="99"/>
    <w:pPr>
      <w:spacing w:before="100" w:beforeAutospacing="1" w:after="100" w:afterAutospacing="1"/>
    </w:pPr>
    <w:rPr>
      <w:rFonts w:ascii="Arial Unicode MS" w:hAnsi="Arial Unicode MS"/>
    </w:rPr>
  </w:style>
  <w:style w:type="paragraph" w:styleId="13">
    <w:name w:val="footer"/>
    <w:basedOn w:val="1"/>
    <w:link w:val="20"/>
    <w:unhideWhenUsed/>
    <w:uiPriority w:val="99"/>
    <w:pPr>
      <w:tabs>
        <w:tab w:val="center" w:pos="4252"/>
        <w:tab w:val="right" w:pos="8504"/>
      </w:tabs>
    </w:pPr>
  </w:style>
  <w:style w:type="paragraph" w:styleId="14">
    <w:name w:val="Block Text"/>
    <w:basedOn w:val="1"/>
    <w:uiPriority w:val="0"/>
    <w:pPr>
      <w:tabs>
        <w:tab w:val="left" w:pos="11520"/>
      </w:tabs>
      <w:ind w:left="1080" w:right="720" w:firstLine="180"/>
      <w:jc w:val="both"/>
    </w:pPr>
    <w:rPr>
      <w:sz w:val="20"/>
    </w:rPr>
  </w:style>
  <w:style w:type="paragraph" w:styleId="15">
    <w:name w:val="Body Text"/>
    <w:basedOn w:val="1"/>
    <w:link w:val="28"/>
    <w:unhideWhenUsed/>
    <w:uiPriority w:val="0"/>
    <w:pPr>
      <w:spacing w:after="120"/>
    </w:pPr>
  </w:style>
  <w:style w:type="character" w:customStyle="1" w:styleId="16">
    <w:name w:val="Título 5 Car"/>
    <w:basedOn w:val="5"/>
    <w:link w:val="2"/>
    <w:uiPriority w:val="0"/>
    <w:rPr>
      <w:rFonts w:ascii="Comic Sans MS" w:hAnsi="Comic Sans MS" w:eastAsia="Arial Unicode MS" w:cs="Arial Unicode MS"/>
      <w:b/>
      <w:kern w:val="0"/>
      <w:sz w:val="24"/>
      <w:szCs w:val="20"/>
      <w:lang w:eastAsia="es-ES"/>
      <w14:ligatures w14:val="none"/>
    </w:rPr>
  </w:style>
  <w:style w:type="character" w:customStyle="1" w:styleId="17">
    <w:name w:val="Título 7 Car"/>
    <w:basedOn w:val="5"/>
    <w:link w:val="3"/>
    <w:uiPriority w:val="0"/>
    <w:rPr>
      <w:rFonts w:asciiTheme="majorHAnsi" w:hAnsiTheme="majorHAnsi" w:eastAsiaTheme="majorEastAsia" w:cstheme="majorBidi"/>
      <w:i/>
      <w:iCs/>
      <w:color w:val="404040" w:themeColor="text1" w:themeTint="BF"/>
      <w:kern w:val="0"/>
      <w:sz w:val="24"/>
      <w:szCs w:val="24"/>
      <w:lang w:eastAsia="es-ES"/>
      <w14:textFill>
        <w14:solidFill>
          <w14:schemeClr w14:val="tx1">
            <w14:lumMod w14:val="75000"/>
            <w14:lumOff w14:val="25000"/>
          </w14:schemeClr>
        </w14:solidFill>
      </w14:textFill>
      <w14:ligatures w14:val="none"/>
    </w:rPr>
  </w:style>
  <w:style w:type="paragraph" w:styleId="18">
    <w:name w:val="List Paragraph"/>
    <w:basedOn w:val="1"/>
    <w:qFormat/>
    <w:uiPriority w:val="34"/>
    <w:pPr>
      <w:ind w:left="720"/>
      <w:contextualSpacing/>
    </w:pPr>
  </w:style>
  <w:style w:type="character" w:customStyle="1" w:styleId="19">
    <w:name w:val="Encabezado Car"/>
    <w:basedOn w:val="5"/>
    <w:link w:val="10"/>
    <w:uiPriority w:val="99"/>
    <w:rPr>
      <w:rFonts w:ascii="Times New Roman" w:hAnsi="Times New Roman" w:eastAsia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20">
    <w:name w:val="Pie de página Car"/>
    <w:basedOn w:val="5"/>
    <w:link w:val="13"/>
    <w:uiPriority w:val="99"/>
    <w:rPr>
      <w:rFonts w:ascii="Times New Roman" w:hAnsi="Times New Roman" w:eastAsia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21">
    <w:name w:val="Texto de globo Car"/>
    <w:basedOn w:val="5"/>
    <w:link w:val="8"/>
    <w:semiHidden/>
    <w:uiPriority w:val="99"/>
    <w:rPr>
      <w:rFonts w:ascii="Tahoma" w:hAnsi="Tahoma" w:eastAsia="Times New Roman" w:cs="Tahoma"/>
      <w:kern w:val="0"/>
      <w:sz w:val="16"/>
      <w:szCs w:val="16"/>
      <w:lang w:eastAsia="es-ES"/>
      <w14:ligatures w14:val="none"/>
    </w:rPr>
  </w:style>
  <w:style w:type="paragraph" w:customStyle="1" w:styleId="22">
    <w:name w:val="Título 11"/>
    <w:basedOn w:val="1"/>
    <w:qFormat/>
    <w:uiPriority w:val="1"/>
    <w:pPr>
      <w:widowControl w:val="0"/>
      <w:ind w:left="991"/>
      <w:outlineLvl w:val="1"/>
    </w:pPr>
    <w:rPr>
      <w:rFonts w:ascii="Calibri" w:hAnsi="Calibri" w:eastAsia="Calibri" w:cstheme="minorBidi"/>
      <w:sz w:val="22"/>
      <w:szCs w:val="22"/>
      <w:lang w:val="en-US" w:eastAsia="en-US"/>
    </w:rPr>
  </w:style>
  <w:style w:type="paragraph" w:customStyle="1" w:styleId="23">
    <w:name w:val="Título 21"/>
    <w:basedOn w:val="1"/>
    <w:qFormat/>
    <w:uiPriority w:val="1"/>
    <w:pPr>
      <w:widowControl w:val="0"/>
      <w:ind w:left="258"/>
      <w:outlineLvl w:val="2"/>
    </w:pPr>
    <w:rPr>
      <w:rFonts w:ascii="Calibri" w:hAnsi="Calibri" w:eastAsia="Calibri" w:cstheme="minorBidi"/>
      <w:sz w:val="21"/>
      <w:szCs w:val="21"/>
      <w:lang w:val="en-US" w:eastAsia="en-US"/>
    </w:rPr>
  </w:style>
  <w:style w:type="character" w:customStyle="1" w:styleId="24">
    <w:name w:val="Character Style 2"/>
    <w:uiPriority w:val="0"/>
    <w:rPr>
      <w:rFonts w:ascii="Times New Roman" w:hAnsi="Times New Roman" w:cs="Times New Roman"/>
      <w:i/>
      <w:sz w:val="22"/>
      <w:szCs w:val="22"/>
    </w:rPr>
  </w:style>
  <w:style w:type="character" w:customStyle="1" w:styleId="25">
    <w:name w:val="Texto independiente 2 Car"/>
    <w:basedOn w:val="5"/>
    <w:link w:val="9"/>
    <w:uiPriority w:val="0"/>
    <w:rPr>
      <w:rFonts w:ascii="Arial Unicode MS" w:hAnsi="Arial Unicode MS" w:eastAsia="Arial Unicode MS" w:cs="Arial Unicode MS"/>
      <w:kern w:val="0"/>
      <w:sz w:val="24"/>
      <w:szCs w:val="24"/>
      <w:lang w:eastAsia="es-ES"/>
      <w14:ligatures w14:val="none"/>
    </w:rPr>
  </w:style>
  <w:style w:type="character" w:customStyle="1" w:styleId="26">
    <w:name w:val="Sangría de texto normal Car"/>
    <w:basedOn w:val="5"/>
    <w:link w:val="11"/>
    <w:uiPriority w:val="99"/>
    <w:rPr>
      <w:rFonts w:ascii="Times New Roman" w:hAnsi="Times New Roman" w:eastAsia="Times New Roman" w:cs="Times New Roman"/>
      <w:kern w:val="0"/>
      <w:sz w:val="24"/>
      <w:szCs w:val="24"/>
      <w:lang w:eastAsia="es-ES"/>
      <w14:ligatures w14:val="none"/>
    </w:rPr>
  </w:style>
  <w:style w:type="paragraph" w:customStyle="1" w:styleId="27">
    <w:name w:val="Style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kern w:val="0"/>
      <w:sz w:val="20"/>
      <w:szCs w:val="20"/>
      <w:lang w:val="en-US" w:eastAsia="es-ES" w:bidi="ar-SA"/>
      <w14:ligatures w14:val="none"/>
    </w:rPr>
  </w:style>
  <w:style w:type="character" w:customStyle="1" w:styleId="28">
    <w:name w:val="Texto independiente Car"/>
    <w:basedOn w:val="5"/>
    <w:link w:val="15"/>
    <w:uiPriority w:val="0"/>
    <w:rPr>
      <w:rFonts w:ascii="Times New Roman" w:hAnsi="Times New Roman" w:eastAsia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29">
    <w:name w:val="Título 9 Car"/>
    <w:basedOn w:val="5"/>
    <w:link w:val="4"/>
    <w:semiHidden/>
    <w:uiPriority w:val="9"/>
    <w:rPr>
      <w:rFonts w:asciiTheme="majorHAnsi" w:hAnsiTheme="majorHAnsi" w:eastAsiaTheme="majorEastAsia" w:cstheme="majorBidi"/>
      <w:i/>
      <w:iCs/>
      <w:color w:val="262626" w:themeColor="text1" w:themeTint="D9"/>
      <w:kern w:val="0"/>
      <w:sz w:val="21"/>
      <w:szCs w:val="21"/>
      <w:lang w:eastAsia="es-ES"/>
      <w14:textFill>
        <w14:solidFill>
          <w14:schemeClr w14:val="tx1">
            <w14:lumMod w14:val="85000"/>
            <w14:lumOff w14:val="15000"/>
          </w14:schemeClr>
        </w14:solidFill>
      </w14:textFill>
      <w14:ligatures w14:val="none"/>
    </w:rPr>
  </w:style>
  <w:style w:type="paragraph" w:customStyle="1" w:styleId="30">
    <w:name w:val="Default"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kern w:val="0"/>
      <w:sz w:val="24"/>
      <w:szCs w:val="24"/>
      <w:lang w:val="es-ES" w:eastAsia="en-US" w:bidi="ar-SA"/>
      <w14:ligatures w14:val="none"/>
    </w:rPr>
  </w:style>
  <w:style w:type="character" w:customStyle="1" w:styleId="31">
    <w:name w:val="Unresolved Mention"/>
    <w:basedOn w:val="5"/>
    <w:semiHidden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GIF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5.emf"/><Relationship Id="rId10" Type="http://schemas.openxmlformats.org/officeDocument/2006/relationships/package" Target="embeddings/Slide1.sldx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FD37812-AA07-46F3-A7B3-388ED45DA7C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1176</Words>
  <Characters>6474</Characters>
  <Lines>53</Lines>
  <Paragraphs>15</Paragraphs>
  <TotalTime>749</TotalTime>
  <ScaleCrop>false</ScaleCrop>
  <LinksUpToDate>false</LinksUpToDate>
  <CharactersWithSpaces>7635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2024-12-11T23:06:00Z</dcterms:created>
  <dc:creator>Eugenio González Domínguez</dc:creator>
  <cp:lastModifiedBy>marga</cp:lastModifiedBy>
  <cp:lastPrinted>2025-12-02T17:21:00Z</cp:lastPrinted>
  <dcterms:modified xsi:type="dcterms:W3CDTF">2025-12-03T21:40:51Z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2058-12.2.0.23155</vt:lpwstr>
  </property>
  <property fmtid="{D5CDD505-2E9C-101B-9397-08002B2CF9AE}" pid="3" name="ICV">
    <vt:lpwstr>D46E2876A9AC4EA4B01EBAEFC7ABD10D_13</vt:lpwstr>
  </property>
</Properties>
</file>