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AE5B1">
      <w:pPr>
        <w:rPr>
          <w:lang/>
        </w:rPr>
      </w:pPr>
      <w:bookmarkStart w:id="2" w:name="_GoBack"/>
      <w:bookmarkEnd w:id="2"/>
      <w:r>
        <mc:AlternateContent>
          <mc:Choice Requires="wps">
            <w:drawing>
              <wp:anchor distT="182880" distB="182880" distL="182880" distR="182880" simplePos="0" relativeHeight="251673600" behindDoc="1" locked="0" layoutInCell="1" allowOverlap="1">
                <wp:simplePos x="0" y="0"/>
                <wp:positionH relativeFrom="page">
                  <wp:posOffset>6266815</wp:posOffset>
                </wp:positionH>
                <wp:positionV relativeFrom="margin">
                  <wp:posOffset>5873750</wp:posOffset>
                </wp:positionV>
                <wp:extent cx="4139565" cy="1163955"/>
                <wp:effectExtent l="0" t="0" r="0" b="0"/>
                <wp:wrapThrough wrapText="bothSides">
                  <wp:wrapPolygon>
                    <wp:start x="0" y="0"/>
                    <wp:lineTo x="0" y="21211"/>
                    <wp:lineTo x="21471" y="21211"/>
                    <wp:lineTo x="21471" y="2121"/>
                    <wp:lineTo x="18489" y="0"/>
                    <wp:lineTo x="0" y="0"/>
                  </wp:wrapPolygon>
                </wp:wrapThrough>
                <wp:docPr id="19" name="Recortar rectángulo de esquina sencilla 118"/>
                <wp:cNvGraphicFramePr/>
                <a:graphic xmlns:a="http://schemas.openxmlformats.org/drawingml/2006/main">
                  <a:graphicData uri="http://schemas.microsoft.com/office/word/2010/wordprocessingShape">
                    <wps:wsp>
                      <wps:cNvSpPr/>
                      <wps:spPr bwMode="auto">
                        <a:xfrm>
                          <a:off x="0" y="0"/>
                          <a:ext cx="4139565" cy="1163955"/>
                        </a:xfrm>
                        <a:custGeom>
                          <a:avLst/>
                          <a:gdLst>
                            <a:gd name="T0" fmla="*/ 0 w 3126740"/>
                            <a:gd name="T1" fmla="*/ 0 h 3886200"/>
                            <a:gd name="T2" fmla="*/ 2605606 w 3126740"/>
                            <a:gd name="T3" fmla="*/ 0 h 3886200"/>
                            <a:gd name="T4" fmla="*/ 3126740 w 3126740"/>
                            <a:gd name="T5" fmla="*/ 521134 h 3886200"/>
                            <a:gd name="T6" fmla="*/ 3126740 w 3126740"/>
                            <a:gd name="T7" fmla="*/ 3886200 h 3886200"/>
                            <a:gd name="T8" fmla="*/ 0 w 3126740"/>
                            <a:gd name="T9" fmla="*/ 3886200 h 3886200"/>
                            <a:gd name="T10" fmla="*/ 0 w 3126740"/>
                            <a:gd name="T11" fmla="*/ 0 h 3886200"/>
                            <a:gd name="T12" fmla="*/ 0 60000 65536"/>
                            <a:gd name="T13" fmla="*/ 0 60000 65536"/>
                            <a:gd name="T14" fmla="*/ 0 60000 65536"/>
                            <a:gd name="T15" fmla="*/ 0 60000 65536"/>
                            <a:gd name="T16" fmla="*/ 0 60000 65536"/>
                            <a:gd name="T17" fmla="*/ 0 60000 65536"/>
                            <a:gd name="T18" fmla="*/ 0 w 3126740"/>
                            <a:gd name="T19" fmla="*/ 0 h 3886200"/>
                            <a:gd name="T20" fmla="*/ 3126740 w 3126740"/>
                            <a:gd name="T21" fmla="*/ 3886200 h 3886200"/>
                          </a:gdLst>
                          <a:ahLst/>
                          <a:cxnLst>
                            <a:cxn ang="T12">
                              <a:pos x="T0" y="T1"/>
                            </a:cxn>
                            <a:cxn ang="T13">
                              <a:pos x="T2" y="T3"/>
                            </a:cxn>
                            <a:cxn ang="T14">
                              <a:pos x="T4" y="T5"/>
                            </a:cxn>
                            <a:cxn ang="T15">
                              <a:pos x="T6" y="T7"/>
                            </a:cxn>
                            <a:cxn ang="T16">
                              <a:pos x="T8" y="T9"/>
                            </a:cxn>
                            <a:cxn ang="T17">
                              <a:pos x="T10" y="T11"/>
                            </a:cxn>
                          </a:cxnLst>
                          <a:rect l="T18" t="T19" r="T20" b="T21"/>
                          <a:pathLst>
                            <a:path w="3126740" h="3886200">
                              <a:moveTo>
                                <a:pt x="0" y="0"/>
                              </a:moveTo>
                              <a:lnTo>
                                <a:pt x="2605606" y="0"/>
                              </a:lnTo>
                              <a:lnTo>
                                <a:pt x="3126740" y="521134"/>
                              </a:lnTo>
                              <a:lnTo>
                                <a:pt x="3126740" y="3886200"/>
                              </a:lnTo>
                              <a:lnTo>
                                <a:pt x="0" y="3886200"/>
                              </a:lnTo>
                              <a:lnTo>
                                <a:pt x="0" y="0"/>
                              </a:lnTo>
                              <a:close/>
                            </a:path>
                          </a:pathLst>
                        </a:custGeom>
                        <a:solidFill>
                          <a:srgbClr val="4F2171">
                            <a:alpha val="20000"/>
                          </a:srgbClr>
                        </a:solidFill>
                        <a:ln>
                          <a:noFill/>
                        </a:ln>
                      </wps:spPr>
                      <wps:txbx>
                        <w:txbxContent>
                          <w:p w14:paraId="2581D3D1">
                            <w:pPr>
                              <w:ind w:left="-142"/>
                              <w:jc w:val="center"/>
                              <w:rPr>
                                <w:b/>
                                <w:bCs/>
                                <w:color w:val="7030A0"/>
                                <w:sz w:val="44"/>
                                <w:szCs w:val="44"/>
                              </w:rPr>
                            </w:pPr>
                            <w:r>
                              <w:rPr>
                                <w:b/>
                                <w:bCs/>
                                <w:color w:val="7030A0"/>
                                <w:sz w:val="44"/>
                                <w:szCs w:val="44"/>
                              </w:rPr>
                              <w:t xml:space="preserve">Juan Bautista avisa: </w:t>
                            </w:r>
                            <w:bookmarkStart w:id="0" w:name="_Hlk215493487"/>
                            <w:r>
                              <w:rPr>
                                <w:b/>
                                <w:bCs/>
                                <w:color w:val="7030A0"/>
                                <w:sz w:val="44"/>
                                <w:szCs w:val="44"/>
                              </w:rPr>
                              <w:t xml:space="preserve">viene la Luz, conviértete como el gusano </w:t>
                            </w:r>
                          </w:p>
                          <w:p w14:paraId="3D98E72C">
                            <w:pPr>
                              <w:ind w:left="-142"/>
                              <w:jc w:val="center"/>
                              <w:rPr>
                                <w:b/>
                                <w:bCs/>
                                <w:color w:val="7030A0"/>
                                <w:sz w:val="44"/>
                                <w:szCs w:val="44"/>
                              </w:rPr>
                            </w:pPr>
                            <w:r>
                              <w:rPr>
                                <w:b/>
                                <w:bCs/>
                                <w:color w:val="7030A0"/>
                                <w:sz w:val="44"/>
                                <w:szCs w:val="44"/>
                              </w:rPr>
                              <w:t>se convierte en mariposa</w:t>
                            </w:r>
                            <w:bookmarkEnd w:id="0"/>
                          </w:p>
                          <w:p w14:paraId="6E7AE6B9">
                            <w:pPr>
                              <w:ind w:left="-142"/>
                              <w:jc w:val="center"/>
                              <w:rPr>
                                <w:b/>
                                <w:bCs/>
                                <w:color w:val="7030A0"/>
                                <w:sz w:val="44"/>
                                <w:szCs w:val="44"/>
                              </w:rPr>
                            </w:pPr>
                            <w:r>
                              <w:rPr>
                                <w:b/>
                                <w:bCs/>
                                <w:color w:val="7030A0"/>
                                <w:sz w:val="44"/>
                                <w:szCs w:val="44"/>
                              </w:rPr>
                              <w:t>,</w:t>
                            </w:r>
                          </w:p>
                          <w:p w14:paraId="5FD0474D">
                            <w:pPr>
                              <w:ind w:left="-142"/>
                              <w:jc w:val="center"/>
                              <w:rPr>
                                <w:color w:val="000000" w:themeColor="text1"/>
                                <w:sz w:val="44"/>
                                <w:szCs w:val="44"/>
                                <w14:textFill>
                                  <w14:solidFill>
                                    <w14:schemeClr w14:val="tx1"/>
                                  </w14:solidFill>
                                </w14:textFill>
                              </w:rPr>
                            </w:pPr>
                            <w:r>
                              <w:rPr>
                                <w:b/>
                                <w:bCs/>
                                <w:color w:val="7030A0"/>
                                <w:sz w:val="44"/>
                                <w:szCs w:val="44"/>
                              </w:rPr>
                              <w:t>prepárate y lleva un paraguas</w:t>
                            </w:r>
                          </w:p>
                          <w:p w14:paraId="06645290">
                            <w:pPr>
                              <w:rPr>
                                <w:color w:val="10253F" w:themeColor="text2" w:themeShade="80"/>
                              </w:rPr>
                            </w:pPr>
                          </w:p>
                        </w:txbxContent>
                      </wps:txbx>
                      <wps:bodyPr rot="0" vert="horz" wrap="square" lIns="228600" tIns="91440" rIns="0" bIns="91440" anchor="t" anchorCtr="0" upright="1">
                        <a:noAutofit/>
                      </wps:bodyPr>
                    </wps:wsp>
                  </a:graphicData>
                </a:graphic>
              </wp:anchor>
            </w:drawing>
          </mc:Choice>
          <mc:Fallback>
            <w:pict>
              <v:shape id="Recortar rectángulo de esquina sencilla 118" o:spid="_x0000_s1026" o:spt="100" style="position:absolute;left:0pt;margin-left:493.45pt;margin-top:462.5pt;height:91.65pt;width:325.95pt;mso-position-horizontal-relative:page;mso-position-vertical-relative:margin;mso-wrap-distance-left:14.4pt;mso-wrap-distance-right:14.4pt;z-index:-251642880;mso-width-relative:page;mso-height-relative:page;" fillcolor="#4F2171" filled="t" stroked="f" coordsize="3126740,3886200" wrapcoords="0 0 0 21211 21471 21211 21471 2121 18489 0 0 0" o:gfxdata="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" path="m0,0l2605606,0,3126740,521134,3126740,3886200,0,3886200,0,0xe">
                <v:path textboxrect="0,0,3126740,3886200" o:connectlocs="0,0;3449623,0;4139565,156084;4139565,1163955;0,1163955;0,0" o:connectangles="0,0,0,0,0,0"/>
                <v:fill on="t" opacity="13107f" focussize="0,0"/>
                <v:stroke on="f"/>
                <v:imagedata o:title=""/>
                <o:lock v:ext="edit" aspectratio="f"/>
                <v:textbox inset="6.35mm,2.54mm,0mm,2.54mm">
                  <w:txbxContent>
                    <w:p w14:paraId="2581D3D1">
                      <w:pPr>
                        <w:ind w:left="-142"/>
                        <w:jc w:val="center"/>
                        <w:rPr>
                          <w:b/>
                          <w:bCs/>
                          <w:color w:val="7030A0"/>
                          <w:sz w:val="44"/>
                          <w:szCs w:val="44"/>
                        </w:rPr>
                      </w:pPr>
                      <w:r>
                        <w:rPr>
                          <w:b/>
                          <w:bCs/>
                          <w:color w:val="7030A0"/>
                          <w:sz w:val="44"/>
                          <w:szCs w:val="44"/>
                        </w:rPr>
                        <w:t xml:space="preserve">Juan Bautista avisa: </w:t>
                      </w:r>
                      <w:bookmarkStart w:id="0" w:name="_Hlk215493487"/>
                      <w:r>
                        <w:rPr>
                          <w:b/>
                          <w:bCs/>
                          <w:color w:val="7030A0"/>
                          <w:sz w:val="44"/>
                          <w:szCs w:val="44"/>
                        </w:rPr>
                        <w:t xml:space="preserve">viene la Luz, conviértete como el gusano </w:t>
                      </w:r>
                    </w:p>
                    <w:p w14:paraId="3D98E72C">
                      <w:pPr>
                        <w:ind w:left="-142"/>
                        <w:jc w:val="center"/>
                        <w:rPr>
                          <w:b/>
                          <w:bCs/>
                          <w:color w:val="7030A0"/>
                          <w:sz w:val="44"/>
                          <w:szCs w:val="44"/>
                        </w:rPr>
                      </w:pPr>
                      <w:r>
                        <w:rPr>
                          <w:b/>
                          <w:bCs/>
                          <w:color w:val="7030A0"/>
                          <w:sz w:val="44"/>
                          <w:szCs w:val="44"/>
                        </w:rPr>
                        <w:t>se convierte en mariposa</w:t>
                      </w:r>
                      <w:bookmarkEnd w:id="0"/>
                    </w:p>
                    <w:p w14:paraId="6E7AE6B9">
                      <w:pPr>
                        <w:ind w:left="-142"/>
                        <w:jc w:val="center"/>
                        <w:rPr>
                          <w:b/>
                          <w:bCs/>
                          <w:color w:val="7030A0"/>
                          <w:sz w:val="44"/>
                          <w:szCs w:val="44"/>
                        </w:rPr>
                      </w:pPr>
                      <w:r>
                        <w:rPr>
                          <w:b/>
                          <w:bCs/>
                          <w:color w:val="7030A0"/>
                          <w:sz w:val="44"/>
                          <w:szCs w:val="44"/>
                        </w:rPr>
                        <w:t>,</w:t>
                      </w:r>
                    </w:p>
                    <w:p w14:paraId="5FD0474D">
                      <w:pPr>
                        <w:ind w:left="-142"/>
                        <w:jc w:val="center"/>
                        <w:rPr>
                          <w:color w:val="000000" w:themeColor="text1"/>
                          <w:sz w:val="44"/>
                          <w:szCs w:val="44"/>
                          <w14:textFill>
                            <w14:solidFill>
                              <w14:schemeClr w14:val="tx1"/>
                            </w14:solidFill>
                          </w14:textFill>
                        </w:rPr>
                      </w:pPr>
                      <w:r>
                        <w:rPr>
                          <w:b/>
                          <w:bCs/>
                          <w:color w:val="7030A0"/>
                          <w:sz w:val="44"/>
                          <w:szCs w:val="44"/>
                        </w:rPr>
                        <w:t>prepárate y lleva un paraguas</w:t>
                      </w:r>
                    </w:p>
                    <w:p w14:paraId="06645290">
                      <w:pPr>
                        <w:rPr>
                          <w:color w:val="10253F" w:themeColor="text2" w:themeShade="80"/>
                        </w:rPr>
                      </w:pPr>
                    </w:p>
                  </w:txbxContent>
                </v:textbox>
                <w10:wrap type="through"/>
              </v:shape>
            </w:pict>
          </mc:Fallback>
        </mc:AlternateContent>
      </w:r>
      <w:r>
        <w:drawing>
          <wp:anchor distT="0" distB="0" distL="114300" distR="114300" simplePos="0" relativeHeight="251661312" behindDoc="0" locked="0" layoutInCell="1" allowOverlap="1">
            <wp:simplePos x="0" y="0"/>
            <wp:positionH relativeFrom="column">
              <wp:posOffset>5986780</wp:posOffset>
            </wp:positionH>
            <wp:positionV relativeFrom="paragraph">
              <wp:posOffset>3714750</wp:posOffset>
            </wp:positionV>
            <wp:extent cx="2162175" cy="2162175"/>
            <wp:effectExtent l="0" t="0" r="0" b="0"/>
            <wp:wrapThrough wrapText="bothSides">
              <wp:wrapPolygon>
                <wp:start x="0" y="0"/>
                <wp:lineTo x="0" y="21505"/>
                <wp:lineTo x="21505" y="21505"/>
                <wp:lineTo x="21505"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4" cstate="print">
                      <a:extLst>
                        <a:ext uri="{28A0092B-C50C-407E-A947-70E740481C1C}">
                          <a14:useLocalDpi xmlns:a14="http://schemas.microsoft.com/office/drawing/2010/main" val="0"/>
                        </a:ext>
                      </a:extLst>
                    </a:blip>
                    <a:srcRect l="32484" t="67935" r="46373" b="2174"/>
                    <a:stretch>
                      <a:fillRect/>
                    </a:stretch>
                  </pic:blipFill>
                  <pic:spPr>
                    <a:xfrm>
                      <a:off x="0" y="0"/>
                      <a:ext cx="2162175" cy="2162175"/>
                    </a:xfrm>
                    <a:prstGeom prst="rect">
                      <a:avLst/>
                    </a:prstGeom>
                    <a:noFill/>
                    <a:ln>
                      <a:noFill/>
                    </a:ln>
                  </pic:spPr>
                </pic:pic>
              </a:graphicData>
            </a:graphic>
          </wp:anchor>
        </w:drawing>
      </w:r>
      <w:r>
        <w:rPr>
          <w:rFonts w:ascii="Comic Sans MS" w:hAnsi="Comic Sans MS"/>
          <w:b/>
          <w:bCs/>
          <w:caps/>
          <w:sz w:val="20"/>
          <w:szCs w:val="20"/>
        </w:rPr>
        <mc:AlternateContent>
          <mc:Choice Requires="wps">
            <w:drawing>
              <wp:anchor distT="0" distB="0" distL="114300" distR="114300" simplePos="0" relativeHeight="251672576" behindDoc="1" locked="0" layoutInCell="1" allowOverlap="1">
                <wp:simplePos x="0" y="0"/>
                <wp:positionH relativeFrom="column">
                  <wp:posOffset>261620</wp:posOffset>
                </wp:positionH>
                <wp:positionV relativeFrom="paragraph">
                  <wp:posOffset>163830</wp:posOffset>
                </wp:positionV>
                <wp:extent cx="4236720" cy="3300095"/>
                <wp:effectExtent l="22860" t="20320" r="17145" b="22860"/>
                <wp:wrapThrough wrapText="bothSides">
                  <wp:wrapPolygon>
                    <wp:start x="-97" y="-108"/>
                    <wp:lineTo x="-97" y="21654"/>
                    <wp:lineTo x="21697" y="21654"/>
                    <wp:lineTo x="21697" y="-108"/>
                    <wp:lineTo x="-97" y="-108"/>
                  </wp:wrapPolygon>
                </wp:wrapThrough>
                <wp:docPr id="21" name="AutoShape 156"/>
                <wp:cNvGraphicFramePr/>
                <a:graphic xmlns:a="http://schemas.openxmlformats.org/drawingml/2006/main">
                  <a:graphicData uri="http://schemas.microsoft.com/office/word/2010/wordprocessingShape">
                    <wps:wsp>
                      <wps:cNvSpPr>
                        <a:spLocks noChangeArrowheads="1"/>
                      </wps:cNvSpPr>
                      <wps:spPr bwMode="auto">
                        <a:xfrm>
                          <a:off x="0" y="0"/>
                          <a:ext cx="4236720" cy="3300095"/>
                        </a:xfrm>
                        <a:prstGeom prst="roundRect">
                          <a:avLst>
                            <a:gd name="adj" fmla="val 16667"/>
                          </a:avLst>
                        </a:prstGeom>
                        <a:solidFill>
                          <a:srgbClr val="FFFFFF"/>
                        </a:solidFill>
                        <a:ln w="31750">
                          <a:solidFill>
                            <a:srgbClr val="C0504D"/>
                          </a:solidFill>
                          <a:round/>
                        </a:ln>
                        <a:effectLst/>
                      </wps:spPr>
                      <wps:txbx>
                        <w:txbxContent>
                          <w:p w14:paraId="7A8B6E5D">
                            <w:pPr>
                              <w:pStyle w:val="30"/>
                              <w:jc w:val="center"/>
                              <w:rPr>
                                <w:rFonts w:ascii="Calibri" w:hAnsi="Calibri" w:eastAsia="Times New Roman" w:cs="Calibri"/>
                                <w:b/>
                                <w:bCs/>
                                <w:color w:val="6F2F9F"/>
                                <w:sz w:val="28"/>
                                <w:szCs w:val="28"/>
                                <w:lang w:eastAsia="es-ES"/>
                              </w:rPr>
                            </w:pPr>
                            <w:bookmarkStart w:id="1" w:name="_Hlk214910846"/>
                            <w:r>
                              <w:rPr>
                                <w:rFonts w:ascii="Calibri" w:hAnsi="Calibri" w:eastAsia="Times New Roman" w:cs="Calibri"/>
                                <w:b/>
                                <w:bCs/>
                                <w:color w:val="6F2F9F"/>
                                <w:sz w:val="28"/>
                                <w:szCs w:val="28"/>
                                <w:lang w:eastAsia="es-ES"/>
                              </w:rPr>
                              <w:t>ORACIÓN PARA ENCENDER</w:t>
                            </w:r>
                          </w:p>
                          <w:p w14:paraId="0831A3BB">
                            <w:pPr>
                              <w:pStyle w:val="30"/>
                              <w:jc w:val="center"/>
                              <w:rPr>
                                <w:rFonts w:ascii="Calibri" w:hAnsi="Calibri" w:eastAsia="Times New Roman" w:cs="Calibri"/>
                                <w:sz w:val="28"/>
                                <w:szCs w:val="28"/>
                                <w:lang w:eastAsia="es-ES"/>
                              </w:rPr>
                            </w:pPr>
                            <w:r>
                              <w:rPr>
                                <w:rFonts w:ascii="Calibri" w:hAnsi="Calibri" w:eastAsia="Times New Roman" w:cs="Calibri"/>
                                <w:b/>
                                <w:bCs/>
                                <w:color w:val="6F2F9F"/>
                                <w:sz w:val="28"/>
                                <w:szCs w:val="28"/>
                                <w:lang w:eastAsia="es-ES"/>
                              </w:rPr>
                              <w:t>EL SEGUNDO CIRIO DE ADVIENTO</w:t>
                            </w:r>
                          </w:p>
                          <w:bookmarkEnd w:id="1"/>
                          <w:p w14:paraId="3042D83E">
                            <w:pPr>
                              <w:pStyle w:val="30"/>
                              <w:rPr>
                                <w:rFonts w:ascii="Calibri" w:hAnsi="Calibri" w:eastAsia="Times New Roman" w:cs="Calibri"/>
                                <w:sz w:val="23"/>
                                <w:szCs w:val="23"/>
                                <w:lang w:eastAsia="es-ES"/>
                              </w:rPr>
                            </w:pPr>
                            <w:r>
                              <w:rPr>
                                <w:rFonts w:ascii="Calibri" w:hAnsi="Calibri" w:eastAsia="Times New Roman" w:cs="Calibri"/>
                                <w:sz w:val="23"/>
                                <w:szCs w:val="23"/>
                                <w:lang w:eastAsia="es-ES"/>
                              </w:rPr>
                              <w:t xml:space="preserve">Señor Jesús, </w:t>
                            </w:r>
                          </w:p>
                          <w:p w14:paraId="0F6EA23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hoy abrimos un poco más la Ventana del Adviento </w:t>
                            </w:r>
                          </w:p>
                          <w:p w14:paraId="2251A35F">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para que entre tu viento nuevo, </w:t>
                            </w:r>
                          </w:p>
                          <w:p w14:paraId="30F53E5E">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el que nos limpia por dentro y nos ayuda a cambiar. </w:t>
                            </w:r>
                          </w:p>
                          <w:p w14:paraId="4B66613B">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Juan Bautista nos invita a preparar tu camino </w:t>
                            </w:r>
                          </w:p>
                          <w:p w14:paraId="31AD0068">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a convertirnos, a dejarnos transformar, </w:t>
                            </w:r>
                          </w:p>
                          <w:p w14:paraId="54F565CE">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como el gusano que se convierte en mariposa. </w:t>
                            </w:r>
                          </w:p>
                          <w:p w14:paraId="654F6960">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Encendemos este segundo cirio </w:t>
                            </w:r>
                          </w:p>
                          <w:p w14:paraId="328A640A">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para decirte que sí queremos convertirnos, cambiar, </w:t>
                            </w:r>
                          </w:p>
                          <w:p w14:paraId="022C972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ser mejores, más sinceros, más amigos tuyos. </w:t>
                            </w:r>
                          </w:p>
                          <w:p w14:paraId="03AF332C">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Que tu luz nos ilumine </w:t>
                            </w:r>
                          </w:p>
                          <w:p w14:paraId="734AD27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tu Espíritu nos transforme por dentro. </w:t>
                            </w:r>
                          </w:p>
                          <w:p w14:paraId="7EA12F72">
                            <w:pPr>
                              <w:autoSpaceDE w:val="0"/>
                              <w:autoSpaceDN w:val="0"/>
                              <w:adjustRightInd w:val="0"/>
                              <w:rPr>
                                <w:rFonts w:ascii="Verdana" w:hAnsi="Verdana"/>
                              </w:rPr>
                            </w:pPr>
                            <w:r>
                              <w:rPr>
                                <w:rFonts w:ascii="Calibri" w:hAnsi="Calibri" w:cs="Calibri"/>
                                <w:b/>
                                <w:bCs/>
                                <w:color w:val="000000"/>
                                <w:sz w:val="23"/>
                                <w:szCs w:val="23"/>
                              </w:rPr>
                              <w:t>Ven, Señor Jesús, y haz nuevas nuestras vidas. Amén.</w:t>
                            </w:r>
                          </w:p>
                          <w:p w14:paraId="08A614D7">
                            <w:pPr>
                              <w:spacing w:line="240" w:lineRule="atLeast"/>
                              <w:ind w:left="284" w:right="-3" w:hanging="284"/>
                              <w:rPr>
                                <w:rFonts w:ascii="Verdana" w:hAnsi="Verdana"/>
                                <w:b/>
                                <w:sz w:val="20"/>
                                <w:szCs w:val="20"/>
                              </w:rPr>
                            </w:pPr>
                          </w:p>
                          <w:p w14:paraId="667A2949">
                            <w:pPr>
                              <w:spacing w:line="240" w:lineRule="atLeast"/>
                              <w:ind w:left="284" w:right="-3" w:hanging="284"/>
                              <w:rPr>
                                <w:rFonts w:ascii="Verdana" w:hAnsi="Verdana"/>
                                <w:b/>
                                <w:sz w:val="20"/>
                                <w:szCs w:val="20"/>
                              </w:rPr>
                            </w:pPr>
                          </w:p>
                          <w:p w14:paraId="778EC3A9">
                            <w:pPr>
                              <w:spacing w:line="240" w:lineRule="atLeast"/>
                              <w:ind w:left="284" w:right="-3" w:hanging="284"/>
                              <w:rPr>
                                <w:rFonts w:ascii="Verdana" w:hAnsi="Verdana"/>
                                <w:b/>
                                <w:sz w:val="20"/>
                                <w:szCs w:val="20"/>
                              </w:rPr>
                            </w:pPr>
                          </w:p>
                          <w:p w14:paraId="3AF52B0C">
                            <w:pPr>
                              <w:spacing w:line="240" w:lineRule="atLeast"/>
                              <w:ind w:left="284" w:right="-3" w:hanging="284"/>
                              <w:rPr>
                                <w:rFonts w:ascii="Verdana" w:hAnsi="Verdana"/>
                                <w:b/>
                                <w:sz w:val="20"/>
                                <w:szCs w:val="20"/>
                              </w:rPr>
                            </w:pPr>
                          </w:p>
                          <w:p w14:paraId="6A81408D">
                            <w:pPr>
                              <w:spacing w:line="240" w:lineRule="atLeast"/>
                              <w:ind w:left="284" w:right="-3" w:hanging="284"/>
                              <w:rPr>
                                <w:rFonts w:ascii="Verdana" w:hAnsi="Verdana"/>
                                <w:b/>
                                <w:sz w:val="20"/>
                                <w:szCs w:val="20"/>
                              </w:rPr>
                            </w:pPr>
                          </w:p>
                          <w:p w14:paraId="7B964F37">
                            <w:pPr>
                              <w:spacing w:line="240" w:lineRule="atLeast"/>
                              <w:ind w:left="284" w:right="-3" w:hanging="284"/>
                              <w:rPr>
                                <w:rFonts w:ascii="Verdana" w:hAnsi="Verdana"/>
                                <w:b/>
                                <w:sz w:val="20"/>
                                <w:szCs w:val="20"/>
                              </w:rPr>
                            </w:pPr>
                          </w:p>
                          <w:p w14:paraId="5069E3B2">
                            <w:pPr>
                              <w:spacing w:line="240" w:lineRule="atLeast"/>
                              <w:ind w:left="284" w:right="-3" w:hanging="284"/>
                              <w:rPr>
                                <w:rFonts w:ascii="Verdana" w:hAnsi="Verdana"/>
                                <w:b/>
                                <w:sz w:val="20"/>
                                <w:szCs w:val="20"/>
                              </w:rPr>
                            </w:pPr>
                          </w:p>
                          <w:p w14:paraId="0951011A">
                            <w:pPr>
                              <w:spacing w:line="240" w:lineRule="atLeast"/>
                              <w:ind w:left="284" w:right="-3" w:hanging="284"/>
                              <w:rPr>
                                <w:rFonts w:ascii="Verdana" w:hAnsi="Verdana"/>
                                <w:b/>
                                <w:sz w:val="20"/>
                                <w:szCs w:val="20"/>
                              </w:rPr>
                            </w:pPr>
                          </w:p>
                          <w:p w14:paraId="03A40955">
                            <w:pPr>
                              <w:spacing w:line="240" w:lineRule="atLeast"/>
                              <w:ind w:left="284" w:right="-3" w:hanging="284"/>
                              <w:rPr>
                                <w:rFonts w:ascii="Verdana" w:hAnsi="Verdana"/>
                                <w:b/>
                                <w:sz w:val="20"/>
                                <w:szCs w:val="20"/>
                              </w:rPr>
                            </w:pPr>
                          </w:p>
                          <w:p w14:paraId="4706AEE9">
                            <w:pPr>
                              <w:spacing w:line="240" w:lineRule="atLeast"/>
                              <w:ind w:left="284" w:right="-3" w:hanging="284"/>
                              <w:rPr>
                                <w:rFonts w:ascii="Verdana" w:hAnsi="Verdana"/>
                                <w:b/>
                                <w:sz w:val="20"/>
                                <w:szCs w:val="20"/>
                              </w:rPr>
                            </w:pPr>
                          </w:p>
                          <w:p w14:paraId="667100DA">
                            <w:pPr>
                              <w:spacing w:line="240" w:lineRule="atLeast"/>
                              <w:ind w:left="284" w:right="-3" w:hanging="284"/>
                              <w:rPr>
                                <w:rFonts w:ascii="Verdana" w:hAnsi="Verdana"/>
                                <w:b/>
                                <w:sz w:val="20"/>
                                <w:szCs w:val="20"/>
                              </w:rPr>
                            </w:pPr>
                          </w:p>
                          <w:p w14:paraId="183A8DBB">
                            <w:pPr>
                              <w:spacing w:line="240" w:lineRule="atLeast"/>
                              <w:ind w:left="284" w:right="-3" w:hanging="284"/>
                              <w:rPr>
                                <w:rFonts w:ascii="Verdana" w:hAnsi="Verdana"/>
                                <w:b/>
                                <w:sz w:val="20"/>
                                <w:szCs w:val="20"/>
                              </w:rPr>
                            </w:pPr>
                          </w:p>
                          <w:p w14:paraId="195BECF1">
                            <w:pPr>
                              <w:spacing w:line="240" w:lineRule="atLeast"/>
                              <w:ind w:left="284" w:right="-3" w:hanging="284"/>
                              <w:rPr>
                                <w:rFonts w:ascii="Verdana" w:hAnsi="Verdana"/>
                                <w:b/>
                                <w:sz w:val="20"/>
                                <w:szCs w:val="20"/>
                              </w:rPr>
                            </w:pPr>
                          </w:p>
                          <w:p w14:paraId="769DA141">
                            <w:pPr>
                              <w:spacing w:line="240" w:lineRule="atLeast"/>
                              <w:ind w:left="284" w:right="-3" w:hanging="284"/>
                              <w:rPr>
                                <w:rFonts w:ascii="Verdana" w:hAnsi="Verdana"/>
                                <w:b/>
                                <w:sz w:val="20"/>
                                <w:szCs w:val="20"/>
                              </w:rPr>
                            </w:pPr>
                          </w:p>
                          <w:p w14:paraId="1840344D">
                            <w:pPr>
                              <w:spacing w:line="240" w:lineRule="atLeast"/>
                              <w:ind w:left="284" w:right="-3" w:hanging="284"/>
                              <w:rPr>
                                <w:rFonts w:ascii="Verdana" w:hAnsi="Verdana"/>
                                <w:b/>
                                <w:sz w:val="20"/>
                                <w:szCs w:val="20"/>
                              </w:rPr>
                            </w:pPr>
                          </w:p>
                          <w:p w14:paraId="722320D9">
                            <w:pPr>
                              <w:spacing w:line="240" w:lineRule="atLeast"/>
                              <w:ind w:left="284" w:right="-3" w:hanging="284"/>
                              <w:rPr>
                                <w:rFonts w:ascii="Verdana" w:hAnsi="Verdana"/>
                                <w:b/>
                                <w:sz w:val="20"/>
                                <w:szCs w:val="20"/>
                              </w:rPr>
                            </w:pPr>
                          </w:p>
                          <w:p w14:paraId="48B00B7C">
                            <w:pPr>
                              <w:spacing w:line="240" w:lineRule="atLeast"/>
                              <w:ind w:left="284" w:right="-3" w:hanging="284"/>
                              <w:rPr>
                                <w:rFonts w:ascii="Verdana" w:hAnsi="Verdana"/>
                                <w:b/>
                                <w:sz w:val="20"/>
                                <w:szCs w:val="20"/>
                              </w:rPr>
                            </w:pPr>
                          </w:p>
                          <w:p w14:paraId="24B56831">
                            <w:pPr>
                              <w:spacing w:line="240" w:lineRule="atLeast"/>
                              <w:ind w:left="284" w:right="-3" w:hanging="284"/>
                              <w:rPr>
                                <w:rFonts w:ascii="Verdana" w:hAnsi="Verdana"/>
                                <w:b/>
                                <w:sz w:val="20"/>
                                <w:szCs w:val="20"/>
                              </w:rPr>
                            </w:pPr>
                          </w:p>
                          <w:p w14:paraId="5E6AF8F7">
                            <w:pPr>
                              <w:spacing w:line="240" w:lineRule="atLeast"/>
                              <w:ind w:left="284" w:right="-3" w:hanging="284"/>
                              <w:rPr>
                                <w:rFonts w:ascii="Verdana" w:hAnsi="Verdana"/>
                                <w:b/>
                                <w:sz w:val="20"/>
                                <w:szCs w:val="20"/>
                              </w:rPr>
                            </w:pPr>
                          </w:p>
                          <w:p w14:paraId="48DDFB6A">
                            <w:pPr>
                              <w:spacing w:line="240" w:lineRule="atLeast"/>
                              <w:ind w:left="284" w:right="-3" w:hanging="284"/>
                              <w:rPr>
                                <w:rFonts w:ascii="Verdana" w:hAnsi="Verdana"/>
                                <w:b/>
                                <w:sz w:val="20"/>
                                <w:szCs w:val="20"/>
                              </w:rPr>
                            </w:pPr>
                          </w:p>
                          <w:p w14:paraId="0702E9A1">
                            <w:pPr>
                              <w:spacing w:line="240" w:lineRule="atLeast"/>
                              <w:ind w:left="284" w:right="-3" w:hanging="284"/>
                              <w:rPr>
                                <w:rFonts w:ascii="Verdana" w:hAnsi="Verdana"/>
                                <w:b/>
                                <w:sz w:val="20"/>
                                <w:szCs w:val="20"/>
                              </w:rPr>
                            </w:pPr>
                          </w:p>
                          <w:p w14:paraId="15C969FB">
                            <w:pPr>
                              <w:spacing w:line="240" w:lineRule="atLeast"/>
                              <w:ind w:left="284" w:right="-3" w:hanging="284"/>
                              <w:rPr>
                                <w:rFonts w:ascii="Verdana" w:hAnsi="Verdana"/>
                                <w:b/>
                                <w:sz w:val="20"/>
                                <w:szCs w:val="20"/>
                              </w:rPr>
                            </w:pPr>
                          </w:p>
                          <w:p w14:paraId="6AF38744">
                            <w:pPr>
                              <w:spacing w:line="240" w:lineRule="atLeast"/>
                              <w:ind w:left="284" w:right="-3" w:hanging="284"/>
                              <w:rPr>
                                <w:rFonts w:ascii="Verdana" w:hAnsi="Verdana"/>
                                <w:b/>
                                <w:sz w:val="20"/>
                                <w:szCs w:val="20"/>
                              </w:rPr>
                            </w:pPr>
                          </w:p>
                          <w:p w14:paraId="1B9927A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D93E7F2">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156" o:spid="_x0000_s1026" o:spt="2" style="position:absolute;left:0pt;margin-left:20.6pt;margin-top:12.9pt;height:259.85pt;width:333.6pt;mso-wrap-distance-left:9pt;mso-wrap-distance-right:9pt;z-index:-251643904;mso-width-relative:page;mso-height-relative:page;" fillcolor="#FFFFFF" filled="t" stroked="t" coordsize="21600,21600" wrapcoords="-97 -108 -97 21654 21697 21654 21697 -108 -97 -108" arcsize="0.166666666666667" o:gfxdata="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R132Q2AAAAAkBAAAPAAAAAAAA&#10;AAEAIAAAACIAAABkcnMvZG93bnJldi54bWxQSwECFAAUAAAACACHTuJAmX3WyksCAAC0BAAADgAA&#10;AAAAAAABACAAAAAnAQAAZHJzL2Uyb0RvYy54bWxQSwUGAAAAAAYABgBZAQAA5AUAAAAA&#10;">
                <v:fill on="t" focussize="0,0"/>
                <v:stroke weight="2.5pt" color="#C0504D" joinstyle="round"/>
                <v:imagedata o:title=""/>
                <o:lock v:ext="edit" aspectratio="f"/>
                <v:textbox>
                  <w:txbxContent>
                    <w:p w14:paraId="7A8B6E5D">
                      <w:pPr>
                        <w:pStyle w:val="30"/>
                        <w:jc w:val="center"/>
                        <w:rPr>
                          <w:rFonts w:ascii="Calibri" w:hAnsi="Calibri" w:eastAsia="Times New Roman" w:cs="Calibri"/>
                          <w:b/>
                          <w:bCs/>
                          <w:color w:val="6F2F9F"/>
                          <w:sz w:val="28"/>
                          <w:szCs w:val="28"/>
                          <w:lang w:eastAsia="es-ES"/>
                        </w:rPr>
                      </w:pPr>
                      <w:bookmarkStart w:id="1" w:name="_Hlk214910846"/>
                      <w:r>
                        <w:rPr>
                          <w:rFonts w:ascii="Calibri" w:hAnsi="Calibri" w:eastAsia="Times New Roman" w:cs="Calibri"/>
                          <w:b/>
                          <w:bCs/>
                          <w:color w:val="6F2F9F"/>
                          <w:sz w:val="28"/>
                          <w:szCs w:val="28"/>
                          <w:lang w:eastAsia="es-ES"/>
                        </w:rPr>
                        <w:t>ORACIÓN PARA ENCENDER</w:t>
                      </w:r>
                    </w:p>
                    <w:p w14:paraId="0831A3BB">
                      <w:pPr>
                        <w:pStyle w:val="30"/>
                        <w:jc w:val="center"/>
                        <w:rPr>
                          <w:rFonts w:ascii="Calibri" w:hAnsi="Calibri" w:eastAsia="Times New Roman" w:cs="Calibri"/>
                          <w:sz w:val="28"/>
                          <w:szCs w:val="28"/>
                          <w:lang w:eastAsia="es-ES"/>
                        </w:rPr>
                      </w:pPr>
                      <w:r>
                        <w:rPr>
                          <w:rFonts w:ascii="Calibri" w:hAnsi="Calibri" w:eastAsia="Times New Roman" w:cs="Calibri"/>
                          <w:b/>
                          <w:bCs/>
                          <w:color w:val="6F2F9F"/>
                          <w:sz w:val="28"/>
                          <w:szCs w:val="28"/>
                          <w:lang w:eastAsia="es-ES"/>
                        </w:rPr>
                        <w:t>EL SEGUNDO CIRIO DE ADVIENTO</w:t>
                      </w:r>
                    </w:p>
                    <w:bookmarkEnd w:id="1"/>
                    <w:p w14:paraId="3042D83E">
                      <w:pPr>
                        <w:pStyle w:val="30"/>
                        <w:rPr>
                          <w:rFonts w:ascii="Calibri" w:hAnsi="Calibri" w:eastAsia="Times New Roman" w:cs="Calibri"/>
                          <w:sz w:val="23"/>
                          <w:szCs w:val="23"/>
                          <w:lang w:eastAsia="es-ES"/>
                        </w:rPr>
                      </w:pPr>
                      <w:r>
                        <w:rPr>
                          <w:rFonts w:ascii="Calibri" w:hAnsi="Calibri" w:eastAsia="Times New Roman" w:cs="Calibri"/>
                          <w:sz w:val="23"/>
                          <w:szCs w:val="23"/>
                          <w:lang w:eastAsia="es-ES"/>
                        </w:rPr>
                        <w:t xml:space="preserve">Señor Jesús, </w:t>
                      </w:r>
                    </w:p>
                    <w:p w14:paraId="0F6EA23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hoy abrimos un poco más la Ventana del Adviento </w:t>
                      </w:r>
                    </w:p>
                    <w:p w14:paraId="2251A35F">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para que entre tu viento nuevo, </w:t>
                      </w:r>
                    </w:p>
                    <w:p w14:paraId="30F53E5E">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el que nos limpia por dentro y nos ayuda a cambiar. </w:t>
                      </w:r>
                    </w:p>
                    <w:p w14:paraId="4B66613B">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Juan Bautista nos invita a preparar tu camino </w:t>
                      </w:r>
                    </w:p>
                    <w:p w14:paraId="31AD0068">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a convertirnos, a dejarnos transformar, </w:t>
                      </w:r>
                    </w:p>
                    <w:p w14:paraId="54F565CE">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como el gusano que se convierte en mariposa. </w:t>
                      </w:r>
                    </w:p>
                    <w:p w14:paraId="654F6960">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Encendemos este segundo cirio </w:t>
                      </w:r>
                    </w:p>
                    <w:p w14:paraId="328A640A">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para decirte que sí queremos convertirnos, cambiar, </w:t>
                      </w:r>
                    </w:p>
                    <w:p w14:paraId="022C972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ser mejores, más sinceros, más amigos tuyos. </w:t>
                      </w:r>
                    </w:p>
                    <w:p w14:paraId="03AF332C">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Que tu luz nos ilumine </w:t>
                      </w:r>
                    </w:p>
                    <w:p w14:paraId="734AD27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tu Espíritu nos transforme por dentro. </w:t>
                      </w:r>
                    </w:p>
                    <w:p w14:paraId="7EA12F72">
                      <w:pPr>
                        <w:autoSpaceDE w:val="0"/>
                        <w:autoSpaceDN w:val="0"/>
                        <w:adjustRightInd w:val="0"/>
                        <w:rPr>
                          <w:rFonts w:ascii="Verdana" w:hAnsi="Verdana"/>
                        </w:rPr>
                      </w:pPr>
                      <w:r>
                        <w:rPr>
                          <w:rFonts w:ascii="Calibri" w:hAnsi="Calibri" w:cs="Calibri"/>
                          <w:b/>
                          <w:bCs/>
                          <w:color w:val="000000"/>
                          <w:sz w:val="23"/>
                          <w:szCs w:val="23"/>
                        </w:rPr>
                        <w:t>Ven, Señor Jesús, y haz nuevas nuestras vidas. Amén.</w:t>
                      </w:r>
                    </w:p>
                    <w:p w14:paraId="08A614D7">
                      <w:pPr>
                        <w:spacing w:line="240" w:lineRule="atLeast"/>
                        <w:ind w:left="284" w:right="-3" w:hanging="284"/>
                        <w:rPr>
                          <w:rFonts w:ascii="Verdana" w:hAnsi="Verdana"/>
                          <w:b/>
                          <w:sz w:val="20"/>
                          <w:szCs w:val="20"/>
                        </w:rPr>
                      </w:pPr>
                    </w:p>
                    <w:p w14:paraId="667A2949">
                      <w:pPr>
                        <w:spacing w:line="240" w:lineRule="atLeast"/>
                        <w:ind w:left="284" w:right="-3" w:hanging="284"/>
                        <w:rPr>
                          <w:rFonts w:ascii="Verdana" w:hAnsi="Verdana"/>
                          <w:b/>
                          <w:sz w:val="20"/>
                          <w:szCs w:val="20"/>
                        </w:rPr>
                      </w:pPr>
                    </w:p>
                    <w:p w14:paraId="778EC3A9">
                      <w:pPr>
                        <w:spacing w:line="240" w:lineRule="atLeast"/>
                        <w:ind w:left="284" w:right="-3" w:hanging="284"/>
                        <w:rPr>
                          <w:rFonts w:ascii="Verdana" w:hAnsi="Verdana"/>
                          <w:b/>
                          <w:sz w:val="20"/>
                          <w:szCs w:val="20"/>
                        </w:rPr>
                      </w:pPr>
                    </w:p>
                    <w:p w14:paraId="3AF52B0C">
                      <w:pPr>
                        <w:spacing w:line="240" w:lineRule="atLeast"/>
                        <w:ind w:left="284" w:right="-3" w:hanging="284"/>
                        <w:rPr>
                          <w:rFonts w:ascii="Verdana" w:hAnsi="Verdana"/>
                          <w:b/>
                          <w:sz w:val="20"/>
                          <w:szCs w:val="20"/>
                        </w:rPr>
                      </w:pPr>
                    </w:p>
                    <w:p w14:paraId="6A81408D">
                      <w:pPr>
                        <w:spacing w:line="240" w:lineRule="atLeast"/>
                        <w:ind w:left="284" w:right="-3" w:hanging="284"/>
                        <w:rPr>
                          <w:rFonts w:ascii="Verdana" w:hAnsi="Verdana"/>
                          <w:b/>
                          <w:sz w:val="20"/>
                          <w:szCs w:val="20"/>
                        </w:rPr>
                      </w:pPr>
                    </w:p>
                    <w:p w14:paraId="7B964F37">
                      <w:pPr>
                        <w:spacing w:line="240" w:lineRule="atLeast"/>
                        <w:ind w:left="284" w:right="-3" w:hanging="284"/>
                        <w:rPr>
                          <w:rFonts w:ascii="Verdana" w:hAnsi="Verdana"/>
                          <w:b/>
                          <w:sz w:val="20"/>
                          <w:szCs w:val="20"/>
                        </w:rPr>
                      </w:pPr>
                    </w:p>
                    <w:p w14:paraId="5069E3B2">
                      <w:pPr>
                        <w:spacing w:line="240" w:lineRule="atLeast"/>
                        <w:ind w:left="284" w:right="-3" w:hanging="284"/>
                        <w:rPr>
                          <w:rFonts w:ascii="Verdana" w:hAnsi="Verdana"/>
                          <w:b/>
                          <w:sz w:val="20"/>
                          <w:szCs w:val="20"/>
                        </w:rPr>
                      </w:pPr>
                    </w:p>
                    <w:p w14:paraId="0951011A">
                      <w:pPr>
                        <w:spacing w:line="240" w:lineRule="atLeast"/>
                        <w:ind w:left="284" w:right="-3" w:hanging="284"/>
                        <w:rPr>
                          <w:rFonts w:ascii="Verdana" w:hAnsi="Verdana"/>
                          <w:b/>
                          <w:sz w:val="20"/>
                          <w:szCs w:val="20"/>
                        </w:rPr>
                      </w:pPr>
                    </w:p>
                    <w:p w14:paraId="03A40955">
                      <w:pPr>
                        <w:spacing w:line="240" w:lineRule="atLeast"/>
                        <w:ind w:left="284" w:right="-3" w:hanging="284"/>
                        <w:rPr>
                          <w:rFonts w:ascii="Verdana" w:hAnsi="Verdana"/>
                          <w:b/>
                          <w:sz w:val="20"/>
                          <w:szCs w:val="20"/>
                        </w:rPr>
                      </w:pPr>
                    </w:p>
                    <w:p w14:paraId="4706AEE9">
                      <w:pPr>
                        <w:spacing w:line="240" w:lineRule="atLeast"/>
                        <w:ind w:left="284" w:right="-3" w:hanging="284"/>
                        <w:rPr>
                          <w:rFonts w:ascii="Verdana" w:hAnsi="Verdana"/>
                          <w:b/>
                          <w:sz w:val="20"/>
                          <w:szCs w:val="20"/>
                        </w:rPr>
                      </w:pPr>
                    </w:p>
                    <w:p w14:paraId="667100DA">
                      <w:pPr>
                        <w:spacing w:line="240" w:lineRule="atLeast"/>
                        <w:ind w:left="284" w:right="-3" w:hanging="284"/>
                        <w:rPr>
                          <w:rFonts w:ascii="Verdana" w:hAnsi="Verdana"/>
                          <w:b/>
                          <w:sz w:val="20"/>
                          <w:szCs w:val="20"/>
                        </w:rPr>
                      </w:pPr>
                    </w:p>
                    <w:p w14:paraId="183A8DBB">
                      <w:pPr>
                        <w:spacing w:line="240" w:lineRule="atLeast"/>
                        <w:ind w:left="284" w:right="-3" w:hanging="284"/>
                        <w:rPr>
                          <w:rFonts w:ascii="Verdana" w:hAnsi="Verdana"/>
                          <w:b/>
                          <w:sz w:val="20"/>
                          <w:szCs w:val="20"/>
                        </w:rPr>
                      </w:pPr>
                    </w:p>
                    <w:p w14:paraId="195BECF1">
                      <w:pPr>
                        <w:spacing w:line="240" w:lineRule="atLeast"/>
                        <w:ind w:left="284" w:right="-3" w:hanging="284"/>
                        <w:rPr>
                          <w:rFonts w:ascii="Verdana" w:hAnsi="Verdana"/>
                          <w:b/>
                          <w:sz w:val="20"/>
                          <w:szCs w:val="20"/>
                        </w:rPr>
                      </w:pPr>
                    </w:p>
                    <w:p w14:paraId="769DA141">
                      <w:pPr>
                        <w:spacing w:line="240" w:lineRule="atLeast"/>
                        <w:ind w:left="284" w:right="-3" w:hanging="284"/>
                        <w:rPr>
                          <w:rFonts w:ascii="Verdana" w:hAnsi="Verdana"/>
                          <w:b/>
                          <w:sz w:val="20"/>
                          <w:szCs w:val="20"/>
                        </w:rPr>
                      </w:pPr>
                    </w:p>
                    <w:p w14:paraId="1840344D">
                      <w:pPr>
                        <w:spacing w:line="240" w:lineRule="atLeast"/>
                        <w:ind w:left="284" w:right="-3" w:hanging="284"/>
                        <w:rPr>
                          <w:rFonts w:ascii="Verdana" w:hAnsi="Verdana"/>
                          <w:b/>
                          <w:sz w:val="20"/>
                          <w:szCs w:val="20"/>
                        </w:rPr>
                      </w:pPr>
                    </w:p>
                    <w:p w14:paraId="722320D9">
                      <w:pPr>
                        <w:spacing w:line="240" w:lineRule="atLeast"/>
                        <w:ind w:left="284" w:right="-3" w:hanging="284"/>
                        <w:rPr>
                          <w:rFonts w:ascii="Verdana" w:hAnsi="Verdana"/>
                          <w:b/>
                          <w:sz w:val="20"/>
                          <w:szCs w:val="20"/>
                        </w:rPr>
                      </w:pPr>
                    </w:p>
                    <w:p w14:paraId="48B00B7C">
                      <w:pPr>
                        <w:spacing w:line="240" w:lineRule="atLeast"/>
                        <w:ind w:left="284" w:right="-3" w:hanging="284"/>
                        <w:rPr>
                          <w:rFonts w:ascii="Verdana" w:hAnsi="Verdana"/>
                          <w:b/>
                          <w:sz w:val="20"/>
                          <w:szCs w:val="20"/>
                        </w:rPr>
                      </w:pPr>
                    </w:p>
                    <w:p w14:paraId="24B56831">
                      <w:pPr>
                        <w:spacing w:line="240" w:lineRule="atLeast"/>
                        <w:ind w:left="284" w:right="-3" w:hanging="284"/>
                        <w:rPr>
                          <w:rFonts w:ascii="Verdana" w:hAnsi="Verdana"/>
                          <w:b/>
                          <w:sz w:val="20"/>
                          <w:szCs w:val="20"/>
                        </w:rPr>
                      </w:pPr>
                    </w:p>
                    <w:p w14:paraId="5E6AF8F7">
                      <w:pPr>
                        <w:spacing w:line="240" w:lineRule="atLeast"/>
                        <w:ind w:left="284" w:right="-3" w:hanging="284"/>
                        <w:rPr>
                          <w:rFonts w:ascii="Verdana" w:hAnsi="Verdana"/>
                          <w:b/>
                          <w:sz w:val="20"/>
                          <w:szCs w:val="20"/>
                        </w:rPr>
                      </w:pPr>
                    </w:p>
                    <w:p w14:paraId="48DDFB6A">
                      <w:pPr>
                        <w:spacing w:line="240" w:lineRule="atLeast"/>
                        <w:ind w:left="284" w:right="-3" w:hanging="284"/>
                        <w:rPr>
                          <w:rFonts w:ascii="Verdana" w:hAnsi="Verdana"/>
                          <w:b/>
                          <w:sz w:val="20"/>
                          <w:szCs w:val="20"/>
                        </w:rPr>
                      </w:pPr>
                    </w:p>
                    <w:p w14:paraId="0702E9A1">
                      <w:pPr>
                        <w:spacing w:line="240" w:lineRule="atLeast"/>
                        <w:ind w:left="284" w:right="-3" w:hanging="284"/>
                        <w:rPr>
                          <w:rFonts w:ascii="Verdana" w:hAnsi="Verdana"/>
                          <w:b/>
                          <w:sz w:val="20"/>
                          <w:szCs w:val="20"/>
                        </w:rPr>
                      </w:pPr>
                    </w:p>
                    <w:p w14:paraId="15C969FB">
                      <w:pPr>
                        <w:spacing w:line="240" w:lineRule="atLeast"/>
                        <w:ind w:left="284" w:right="-3" w:hanging="284"/>
                        <w:rPr>
                          <w:rFonts w:ascii="Verdana" w:hAnsi="Verdana"/>
                          <w:b/>
                          <w:sz w:val="20"/>
                          <w:szCs w:val="20"/>
                        </w:rPr>
                      </w:pPr>
                    </w:p>
                    <w:p w14:paraId="6AF38744">
                      <w:pPr>
                        <w:spacing w:line="240" w:lineRule="atLeast"/>
                        <w:ind w:left="284" w:right="-3" w:hanging="284"/>
                        <w:rPr>
                          <w:rFonts w:ascii="Verdana" w:hAnsi="Verdana"/>
                          <w:b/>
                          <w:sz w:val="20"/>
                          <w:szCs w:val="20"/>
                        </w:rPr>
                      </w:pPr>
                    </w:p>
                    <w:p w14:paraId="1B9927A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D93E7F2">
                      <w:pPr>
                        <w:ind w:right="-3"/>
                        <w:jc w:val="both"/>
                        <w:rPr>
                          <w:rFonts w:ascii="Forte" w:hAnsi="Forte"/>
                        </w:rPr>
                      </w:pPr>
                    </w:p>
                  </w:txbxContent>
                </v:textbox>
                <w10:wrap type="through"/>
              </v:roundrect>
            </w:pict>
          </mc:Fallback>
        </mc:AlternateContent>
      </w:r>
    </w:p>
    <w:p w14:paraId="520A83BA">
      <w:pPr>
        <w:pStyle w:val="13"/>
        <w:spacing w:before="0" w:beforeAutospacing="0" w:after="0" w:afterAutospacing="0" w:line="240" w:lineRule="atLeast"/>
        <w:ind w:left="1080" w:right="720" w:firstLine="360"/>
        <w:jc w:val="both"/>
        <w:rPr>
          <w:rFonts w:ascii="Koala" w:hAnsi="Koala"/>
          <w:bCs/>
          <w:sz w:val="44"/>
          <w:szCs w:val="44"/>
        </w:rPr>
      </w:pPr>
      <w:r>
        <w:drawing>
          <wp:anchor distT="0" distB="0" distL="114300" distR="114300" simplePos="0" relativeHeight="251665408" behindDoc="0" locked="0" layoutInCell="1" allowOverlap="1">
            <wp:simplePos x="0" y="0"/>
            <wp:positionH relativeFrom="column">
              <wp:posOffset>308610</wp:posOffset>
            </wp:positionH>
            <wp:positionV relativeFrom="paragraph">
              <wp:posOffset>283210</wp:posOffset>
            </wp:positionV>
            <wp:extent cx="4178300" cy="2790825"/>
            <wp:effectExtent l="0" t="0" r="0" b="0"/>
            <wp:wrapThrough wrapText="bothSides">
              <wp:wrapPolygon>
                <wp:start x="0" y="0"/>
                <wp:lineTo x="0" y="21526"/>
                <wp:lineTo x="21469" y="21526"/>
                <wp:lineTo x="21469"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178300" cy="2790825"/>
                    </a:xfrm>
                    <a:prstGeom prst="rect">
                      <a:avLst/>
                    </a:prstGeom>
                    <a:noFill/>
                  </pic:spPr>
                </pic:pic>
              </a:graphicData>
            </a:graphic>
          </wp:anchor>
        </w:drawing>
      </w:r>
    </w:p>
    <w:p w14:paraId="786C5AE5">
      <w:pPr>
        <w:pStyle w:val="13"/>
        <w:spacing w:before="0" w:beforeAutospacing="0" w:after="0" w:afterAutospacing="0" w:line="240" w:lineRule="atLeast"/>
        <w:ind w:left="1080" w:right="720" w:firstLine="360"/>
        <w:jc w:val="both"/>
        <w:rPr>
          <w:rFonts w:ascii="Koala" w:hAnsi="Koala"/>
          <w:bCs/>
          <w:sz w:val="44"/>
          <w:szCs w:val="44"/>
        </w:rPr>
      </w:pPr>
      <w:r>
        <mc:AlternateContent>
          <mc:Choice Requires="wps">
            <w:drawing>
              <wp:anchor distT="0" distB="0" distL="114300" distR="114300" simplePos="0" relativeHeight="251670528" behindDoc="1" locked="0" layoutInCell="1" allowOverlap="1">
                <wp:simplePos x="0" y="0"/>
                <wp:positionH relativeFrom="column">
                  <wp:posOffset>1352550</wp:posOffset>
                </wp:positionH>
                <wp:positionV relativeFrom="paragraph">
                  <wp:posOffset>48895</wp:posOffset>
                </wp:positionV>
                <wp:extent cx="2815590" cy="828675"/>
                <wp:effectExtent l="0" t="0" r="0" b="0"/>
                <wp:wrapThrough wrapText="bothSides">
                  <wp:wrapPolygon>
                    <wp:start x="0" y="0"/>
                    <wp:lineTo x="0" y="21600"/>
                    <wp:lineTo x="21600" y="21600"/>
                    <wp:lineTo x="21600" y="0"/>
                  </wp:wrapPolygon>
                </wp:wrapThrough>
                <wp:docPr id="20" name="WordArt 249"/>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15590" cy="828675"/>
                        </a:xfrm>
                        <a:prstGeom prst="rect">
                          <a:avLst/>
                        </a:prstGeom>
                      </wps:spPr>
                      <wps:txbx>
                        <w:txbxContent>
                          <w:p w14:paraId="232692C7">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7-12-2025</w:t>
                            </w:r>
                          </w:p>
                          <w:p w14:paraId="19D99EAF">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 xml:space="preserve">Adviento 2ºA </w:t>
                            </w:r>
                          </w:p>
                        </w:txbxContent>
                      </wps:txbx>
                      <wps:bodyPr wrap="square" numCol="1" fromWordArt="1">
                        <a:prstTxWarp prst="textSlantUp">
                          <a:avLst>
                            <a:gd name="adj" fmla="val 0"/>
                          </a:avLst>
                        </a:prstTxWarp>
                        <a:noAutofit/>
                      </wps:bodyPr>
                    </wps:wsp>
                  </a:graphicData>
                </a:graphic>
              </wp:anchor>
            </w:drawing>
          </mc:Choice>
          <mc:Fallback>
            <w:pict>
              <v:shape id="WordArt 249" o:spid="_x0000_s1026" o:spt="202" type="#_x0000_t202" style="position:absolute;left:0pt;margin-left:106.5pt;margin-top:3.85pt;height:65.25pt;width:221.7pt;mso-wrap-distance-left:9pt;mso-wrap-distance-right:9pt;z-index:-251645952;mso-width-relative:page;mso-height-relative:page;" filled="f" stroked="f" coordsize="21600,21600" wrapcoords="0 0 0 21600 21600 21600 21600 0" o:gfxdata="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mSqjjXAAAACQEAAA8AAAAAAAAA&#10;AQAgAAAAIgAAAGRycy9kb3ducmV2LnhtbFBLAQIUABQAAAAIAIdO4kDdP5zvEgIAACgEAAAOAAAA&#10;AAAAAAEAIAAAACYBAABkcnMvZTJvRG9jLnhtbFBLBQYAAAAABgAGAFkBAACqBQAAAAA=&#10;" adj="0">
                <v:fill on="f" focussize="0,0"/>
                <v:stroke on="f"/>
                <v:imagedata o:title=""/>
                <o:lock v:ext="edit" text="t" aspectratio="f"/>
                <v:textbox>
                  <w:txbxContent>
                    <w:p w14:paraId="232692C7">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7-12-2025</w:t>
                      </w:r>
                    </w:p>
                    <w:p w14:paraId="19D99EAF">
                      <w:pPr>
                        <w:spacing w:line="240" w:lineRule="atLeast"/>
                        <w:jc w:val="center"/>
                        <w:rPr>
                          <w:rFonts w:ascii="Forte" w:hAnsi="Forte"/>
                          <w:color w:val="7030A0"/>
                          <w:sz w:val="72"/>
                          <w:szCs w:val="72"/>
                          <w14:textOutline w14:w="9525" w14:cap="flat" w14:cmpd="sng" w14:algn="ctr">
                            <w14:solidFill>
                              <w14:srgbClr w14:val="FFFF00"/>
                            </w14:solidFill>
                            <w14:prstDash w14:val="solid"/>
                            <w14:round/>
                          </w14:textOutline>
                        </w:rPr>
                      </w:pPr>
                      <w:r>
                        <w:rPr>
                          <w:rFonts w:ascii="Forte" w:hAnsi="Forte"/>
                          <w:color w:val="7030A0"/>
                          <w:sz w:val="72"/>
                          <w:szCs w:val="72"/>
                          <w14:textOutline w14:w="9525" w14:cap="flat" w14:cmpd="sng" w14:algn="ctr">
                            <w14:solidFill>
                              <w14:srgbClr w14:val="FFFF00"/>
                            </w14:solidFill>
                            <w14:prstDash w14:val="solid"/>
                            <w14:round/>
                          </w14:textOutline>
                        </w:rPr>
                        <w:t xml:space="preserve">Adviento 2ºA </w:t>
                      </w:r>
                    </w:p>
                  </w:txbxContent>
                </v:textbox>
                <w10:wrap type="through"/>
              </v:shape>
            </w:pict>
          </mc:Fallback>
        </mc:AlternateContent>
      </w:r>
    </w:p>
    <w:p w14:paraId="135E47AC">
      <w:pPr>
        <w:pStyle w:val="15"/>
      </w:pPr>
    </w:p>
    <w:p w14:paraId="476A32A1">
      <w:pPr>
        <w:pStyle w:val="15"/>
      </w:pPr>
    </w:p>
    <w:p w14:paraId="3C821598">
      <w:pPr>
        <w:pStyle w:val="15"/>
      </w:pPr>
    </w:p>
    <w:p w14:paraId="74B88B94">
      <w:pPr>
        <w:pStyle w:val="15"/>
      </w:pPr>
      <w:r>
        <w:drawing>
          <wp:anchor distT="0" distB="0" distL="114300" distR="114300" simplePos="0" relativeHeight="251662336" behindDoc="1" locked="0" layoutInCell="1" allowOverlap="1">
            <wp:simplePos x="0" y="0"/>
            <wp:positionH relativeFrom="column">
              <wp:posOffset>1733550</wp:posOffset>
            </wp:positionH>
            <wp:positionV relativeFrom="paragraph">
              <wp:posOffset>144145</wp:posOffset>
            </wp:positionV>
            <wp:extent cx="2805430" cy="2725420"/>
            <wp:effectExtent l="0" t="0" r="0" b="0"/>
            <wp:wrapThrough wrapText="bothSides">
              <wp:wrapPolygon>
                <wp:start x="0" y="0"/>
                <wp:lineTo x="0" y="21439"/>
                <wp:lineTo x="21414" y="21439"/>
                <wp:lineTo x="21414"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6" cstate="print">
                      <a:extLst>
                        <a:ext uri="{28A0092B-C50C-407E-A947-70E740481C1C}">
                          <a14:useLocalDpi xmlns:a14="http://schemas.microsoft.com/office/drawing/2010/main" val="0"/>
                        </a:ext>
                      </a:extLst>
                    </a:blip>
                    <a:srcRect l="14591" t="3009" r="14583"/>
                    <a:stretch>
                      <a:fillRect/>
                    </a:stretch>
                  </pic:blipFill>
                  <pic:spPr>
                    <a:xfrm>
                      <a:off x="0" y="0"/>
                      <a:ext cx="2805430" cy="2725420"/>
                    </a:xfrm>
                    <a:prstGeom prst="rect">
                      <a:avLst/>
                    </a:prstGeom>
                    <a:noFill/>
                    <a:ln>
                      <a:noFill/>
                    </a:ln>
                  </pic:spPr>
                </pic:pic>
              </a:graphicData>
            </a:graphic>
          </wp:anchor>
        </w:drawing>
      </w:r>
    </w:p>
    <w:p w14:paraId="47E39B26">
      <w:pPr>
        <w:pStyle w:val="15"/>
      </w:pPr>
    </w:p>
    <w:p w14:paraId="792A6529">
      <w:pPr>
        <w:pStyle w:val="15"/>
      </w:pPr>
    </w:p>
    <w:p w14:paraId="10D456D5">
      <w:pPr>
        <w:pStyle w:val="15"/>
      </w:pPr>
    </w:p>
    <w:p w14:paraId="135D233F">
      <w:pPr>
        <w:pStyle w:val="15"/>
      </w:pPr>
      <w:r>
        <w:drawing>
          <wp:anchor distT="0" distB="0" distL="114300" distR="114300" simplePos="0" relativeHeight="251660288" behindDoc="0" locked="0" layoutInCell="1" allowOverlap="1">
            <wp:simplePos x="0" y="0"/>
            <wp:positionH relativeFrom="column">
              <wp:posOffset>2705100</wp:posOffset>
            </wp:positionH>
            <wp:positionV relativeFrom="paragraph">
              <wp:posOffset>2160270</wp:posOffset>
            </wp:positionV>
            <wp:extent cx="2038350" cy="2076450"/>
            <wp:effectExtent l="0" t="0" r="0" b="0"/>
            <wp:wrapThrough wrapText="bothSides">
              <wp:wrapPolygon>
                <wp:start x="0" y="0"/>
                <wp:lineTo x="0" y="21402"/>
                <wp:lineTo x="21398" y="21402"/>
                <wp:lineTo x="21398"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4" cstate="print">
                      <a:extLst>
                        <a:ext uri="{28A0092B-C50C-407E-A947-70E740481C1C}">
                          <a14:useLocalDpi xmlns:a14="http://schemas.microsoft.com/office/drawing/2010/main" val="0"/>
                        </a:ext>
                      </a:extLst>
                    </a:blip>
                    <a:srcRect l="70733" t="9239" r="8701" b="61141"/>
                    <a:stretch>
                      <a:fillRect/>
                    </a:stretch>
                  </pic:blipFill>
                  <pic:spPr>
                    <a:xfrm>
                      <a:off x="0" y="0"/>
                      <a:ext cx="2038350" cy="2076450"/>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-154305</wp:posOffset>
            </wp:positionH>
            <wp:positionV relativeFrom="paragraph">
              <wp:posOffset>285115</wp:posOffset>
            </wp:positionV>
            <wp:extent cx="2718435" cy="993775"/>
            <wp:effectExtent l="0" t="857250" r="0" b="835025"/>
            <wp:wrapThrough wrapText="bothSides">
              <wp:wrapPolygon>
                <wp:start x="21560" y="-110"/>
                <wp:lineTo x="217" y="-110"/>
                <wp:lineTo x="217" y="21007"/>
                <wp:lineTo x="21560" y="21007"/>
                <wp:lineTo x="21560" y="-11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7" cstate="print">
                      <a:extLst>
                        <a:ext uri="{28A0092B-C50C-407E-A947-70E740481C1C}">
                          <a14:useLocalDpi xmlns:a14="http://schemas.microsoft.com/office/drawing/2010/main" val="0"/>
                        </a:ext>
                      </a:extLst>
                    </a:blip>
                    <a:srcRect l="8720" t="23440" r="28628" b="35434"/>
                    <a:stretch>
                      <a:fillRect/>
                    </a:stretch>
                  </pic:blipFill>
                  <pic:spPr>
                    <a:xfrm rot="16200000">
                      <a:off x="0" y="0"/>
                      <a:ext cx="2718435" cy="993775"/>
                    </a:xfrm>
                    <a:prstGeom prst="rect">
                      <a:avLst/>
                    </a:prstGeom>
                    <a:ln>
                      <a:noFill/>
                    </a:ln>
                  </pic:spPr>
                </pic:pic>
              </a:graphicData>
            </a:graphic>
          </wp:anchor>
        </w:drawing>
      </w:r>
    </w:p>
    <w:p w14:paraId="51EAD422">
      <w:pPr>
        <w:pStyle w:val="15"/>
      </w:pPr>
    </w:p>
    <w:p w14:paraId="7915A8B1">
      <w:pPr>
        <w:pStyle w:val="15"/>
      </w:pPr>
    </w:p>
    <w:p w14:paraId="3A15E2E4">
      <w:pPr>
        <w:pStyle w:val="15"/>
      </w:pPr>
    </w:p>
    <w:p w14:paraId="56AA79FE">
      <w:pPr>
        <w:pStyle w:val="15"/>
      </w:pPr>
    </w:p>
    <w:p w14:paraId="386BF95D">
      <w:pPr>
        <w:pStyle w:val="15"/>
      </w:pPr>
    </w:p>
    <w:p w14:paraId="38CFCC1B">
      <w:pPr>
        <w:pStyle w:val="15"/>
      </w:pPr>
    </w:p>
    <w:p w14:paraId="2C8B3DA6">
      <w:pPr>
        <w:pStyle w:val="15"/>
      </w:pPr>
    </w:p>
    <w:p w14:paraId="5768EF03">
      <w:pPr>
        <w:pStyle w:val="15"/>
      </w:pPr>
    </w:p>
    <w:p w14:paraId="551228E3">
      <w:pPr>
        <w:pStyle w:val="15"/>
      </w:pPr>
    </w:p>
    <w:p w14:paraId="7DD36DDD">
      <w:pPr>
        <w:pStyle w:val="15"/>
      </w:pPr>
    </w:p>
    <w:p w14:paraId="49065C68">
      <w:pPr>
        <w:pStyle w:val="15"/>
      </w:pPr>
    </w:p>
    <w:p w14:paraId="5958CEDF">
      <w:pPr>
        <w:pStyle w:val="15"/>
      </w:pPr>
      <w:r>
        <w:drawing>
          <wp:anchor distT="0" distB="0" distL="114300" distR="114300" simplePos="0" relativeHeight="251664384" behindDoc="0" locked="0" layoutInCell="1" allowOverlap="1">
            <wp:simplePos x="0" y="0"/>
            <wp:positionH relativeFrom="column">
              <wp:posOffset>4269105</wp:posOffset>
            </wp:positionH>
            <wp:positionV relativeFrom="paragraph">
              <wp:posOffset>965835</wp:posOffset>
            </wp:positionV>
            <wp:extent cx="1233805" cy="1257300"/>
            <wp:effectExtent l="0" t="0" r="0" b="0"/>
            <wp:wrapThrough wrapText="bothSides">
              <wp:wrapPolygon>
                <wp:start x="0" y="0"/>
                <wp:lineTo x="0" y="21273"/>
                <wp:lineTo x="21344" y="21273"/>
                <wp:lineTo x="21344"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8" cstate="print">
                      <a:extLst>
                        <a:ext uri="{28A0092B-C50C-407E-A947-70E740481C1C}">
                          <a14:useLocalDpi xmlns:a14="http://schemas.microsoft.com/office/drawing/2010/main" val="0"/>
                        </a:ext>
                      </a:extLst>
                    </a:blip>
                    <a:srcRect l="70733" t="9239" r="8701" b="61141"/>
                    <a:stretch>
                      <a:fillRect/>
                    </a:stretch>
                  </pic:blipFill>
                  <pic:spPr>
                    <a:xfrm>
                      <a:off x="0" y="0"/>
                      <a:ext cx="1233805" cy="1257300"/>
                    </a:xfrm>
                    <a:prstGeom prst="rect">
                      <a:avLst/>
                    </a:prstGeom>
                    <a:noFill/>
                    <a:ln>
                      <a:noFill/>
                    </a:ln>
                  </pic:spPr>
                </pic:pic>
              </a:graphicData>
            </a:graphic>
          </wp:anchor>
        </w:drawing>
      </w:r>
    </w:p>
    <w:p w14:paraId="4403366D">
      <w:pPr>
        <w:pStyle w:val="15"/>
      </w:pPr>
    </w:p>
    <w:p w14:paraId="5746482E">
      <w:pPr>
        <w:pStyle w:val="15"/>
      </w:pPr>
    </w:p>
    <w:p w14:paraId="02794E25">
      <w:pPr>
        <w:pStyle w:val="15"/>
      </w:pPr>
    </w:p>
    <w:p w14:paraId="5A3751C2">
      <w:pPr>
        <w:pStyle w:val="15"/>
      </w:pPr>
    </w:p>
    <w:p w14:paraId="515C0F50">
      <w:pPr>
        <w:pStyle w:val="13"/>
      </w:pPr>
    </w:p>
    <w:p w14:paraId="4D242144">
      <w:pPr>
        <w:pStyle w:val="15"/>
      </w:pPr>
      <w:r>
        <w:drawing>
          <wp:anchor distT="0" distB="0" distL="114300" distR="114300" simplePos="0" relativeHeight="251663360" behindDoc="0" locked="0" layoutInCell="1" allowOverlap="1">
            <wp:simplePos x="0" y="0"/>
            <wp:positionH relativeFrom="column">
              <wp:posOffset>4273550</wp:posOffset>
            </wp:positionH>
            <wp:positionV relativeFrom="paragraph">
              <wp:posOffset>120015</wp:posOffset>
            </wp:positionV>
            <wp:extent cx="1270000" cy="1270000"/>
            <wp:effectExtent l="0" t="0" r="0" b="0"/>
            <wp:wrapThrough wrapText="bothSides">
              <wp:wrapPolygon>
                <wp:start x="0" y="0"/>
                <wp:lineTo x="0" y="21384"/>
                <wp:lineTo x="21384" y="21384"/>
                <wp:lineTo x="21384"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9" cstate="print">
                      <a:extLst>
                        <a:ext uri="{28A0092B-C50C-407E-A947-70E740481C1C}">
                          <a14:useLocalDpi xmlns:a14="http://schemas.microsoft.com/office/drawing/2010/main" val="0"/>
                        </a:ext>
                      </a:extLst>
                    </a:blip>
                    <a:srcRect l="32484" t="67935" r="46373" b="2174"/>
                    <a:stretch>
                      <a:fillRect/>
                    </a:stretch>
                  </pic:blipFill>
                  <pic:spPr>
                    <a:xfrm>
                      <a:off x="0" y="0"/>
                      <a:ext cx="1270000" cy="1270000"/>
                    </a:xfrm>
                    <a:prstGeom prst="rect">
                      <a:avLst/>
                    </a:prstGeom>
                    <a:noFill/>
                    <a:ln>
                      <a:noFill/>
                    </a:ln>
                  </pic:spPr>
                </pic:pic>
              </a:graphicData>
            </a:graphic>
          </wp:anchor>
        </w:drawing>
      </w:r>
    </w:p>
    <w:p w14:paraId="35253942">
      <w:pPr>
        <w:pStyle w:val="15"/>
      </w:pPr>
    </w:p>
    <w:p w14:paraId="0DFF76C8">
      <w:pPr>
        <w:pStyle w:val="15"/>
      </w:pPr>
    </w:p>
    <w:p w14:paraId="74586327">
      <w:pPr>
        <w:pStyle w:val="15"/>
      </w:pPr>
    </w:p>
    <w:p w14:paraId="34BF7E6A">
      <w:pPr>
        <w:pStyle w:val="15"/>
      </w:pPr>
    </w:p>
    <w:p w14:paraId="03B8AEAF">
      <w:pPr>
        <w:pStyle w:val="15"/>
      </w:pPr>
    </w:p>
    <w:p w14:paraId="530E9B77">
      <w:pPr>
        <w:pStyle w:val="15"/>
      </w:pPr>
    </w:p>
    <w:p w14:paraId="2AB36092">
      <w:pPr>
        <w:pStyle w:val="15"/>
      </w:pPr>
    </w:p>
    <w:p w14:paraId="3952C135">
      <w:pPr>
        <w:pStyle w:val="15"/>
      </w:pPr>
      <w:r>
        <w:rPr>
          <w:rFonts w:ascii="Comic Sans MS" w:hAnsi="Comic Sans MS" w:eastAsia="Arial Unicode MS"/>
          <w:i/>
          <w:sz w:val="20"/>
          <w:szCs w:val="20"/>
        </w:rPr>
        <w:drawing>
          <wp:anchor distT="0" distB="0" distL="114300" distR="114300" simplePos="0" relativeHeight="251666432" behindDoc="1" locked="0" layoutInCell="1" allowOverlap="1">
            <wp:simplePos x="0" y="0"/>
            <wp:positionH relativeFrom="column">
              <wp:posOffset>4144645</wp:posOffset>
            </wp:positionH>
            <wp:positionV relativeFrom="paragraph">
              <wp:posOffset>153035</wp:posOffset>
            </wp:positionV>
            <wp:extent cx="1544320" cy="1167765"/>
            <wp:effectExtent l="0" t="0" r="0" b="0"/>
            <wp:wrapThrough wrapText="bothSides">
              <wp:wrapPolygon>
                <wp:start x="0" y="0"/>
                <wp:lineTo x="0" y="21142"/>
                <wp:lineTo x="21316" y="21142"/>
                <wp:lineTo x="21316" y="0"/>
                <wp:lineTo x="0" y="0"/>
              </wp:wrapPolygon>
            </wp:wrapThrough>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n 238"/>
                    <pic:cNvPicPr>
                      <a:picLocks noChangeAspect="1" noChangeArrowheads="1"/>
                    </pic:cNvPicPr>
                  </pic:nvPicPr>
                  <pic:blipFill>
                    <a:blip r:embed="rId10" cstate="print"/>
                    <a:srcRect l="2367" t="6805" r="46710" b="62598"/>
                    <a:stretch>
                      <a:fillRect/>
                    </a:stretch>
                  </pic:blipFill>
                  <pic:spPr>
                    <a:xfrm>
                      <a:off x="0" y="0"/>
                      <a:ext cx="1544320" cy="1167765"/>
                    </a:xfrm>
                    <a:prstGeom prst="rect">
                      <a:avLst/>
                    </a:prstGeom>
                    <a:noFill/>
                    <a:ln w="9525">
                      <a:noFill/>
                      <a:miter lim="800000"/>
                      <a:headEnd/>
                      <a:tailEnd/>
                    </a:ln>
                  </pic:spPr>
                </pic:pic>
              </a:graphicData>
            </a:graphic>
          </wp:anchor>
        </w:drawing>
      </w:r>
    </w:p>
    <w:p w14:paraId="1D42DFEA">
      <w:pPr>
        <w:pStyle w:val="15"/>
      </w:pPr>
    </w:p>
    <w:p w14:paraId="50503CB2">
      <w:pPr>
        <w:pStyle w:val="15"/>
      </w:pPr>
    </w:p>
    <w:p w14:paraId="655A7427">
      <w:pPr>
        <w:pStyle w:val="15"/>
      </w:pPr>
    </w:p>
    <w:p w14:paraId="24A6DA72">
      <w:pPr>
        <w:pStyle w:val="15"/>
      </w:pPr>
    </w:p>
    <w:p w14:paraId="7DCEC10C">
      <w:pPr>
        <w:pStyle w:val="15"/>
      </w:pPr>
    </w:p>
    <w:p w14:paraId="0B8ED738">
      <w:pPr>
        <w:pStyle w:val="15"/>
      </w:pPr>
    </w:p>
    <w:p w14:paraId="05AE221E">
      <w:pPr>
        <w:pStyle w:val="15"/>
      </w:pPr>
    </w:p>
    <w:p w14:paraId="618A9CAD">
      <w:pPr>
        <w:pStyle w:val="15"/>
      </w:pPr>
      <w:r>
        <w:rPr>
          <w:rFonts w:ascii="Comic Sans MS" w:hAnsi="Comic Sans MS" w:eastAsia="Arial Unicode MS"/>
          <w:i/>
          <w:sz w:val="20"/>
          <w:szCs w:val="20"/>
        </w:rPr>
        <w:drawing>
          <wp:anchor distT="0" distB="0" distL="114300" distR="114300" simplePos="0" relativeHeight="251667456" behindDoc="0" locked="0" layoutInCell="1" allowOverlap="1">
            <wp:simplePos x="0" y="0"/>
            <wp:positionH relativeFrom="column">
              <wp:posOffset>4145280</wp:posOffset>
            </wp:positionH>
            <wp:positionV relativeFrom="paragraph">
              <wp:posOffset>87630</wp:posOffset>
            </wp:positionV>
            <wp:extent cx="1497330" cy="1943100"/>
            <wp:effectExtent l="0" t="0" r="0" b="0"/>
            <wp:wrapThrough wrapText="bothSides">
              <wp:wrapPolygon>
                <wp:start x="0" y="0"/>
                <wp:lineTo x="0" y="21388"/>
                <wp:lineTo x="21435" y="21388"/>
                <wp:lineTo x="21435" y="0"/>
                <wp:lineTo x="0" y="0"/>
              </wp:wrapPolygon>
            </wp:wrapThrough>
            <wp:docPr id="1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2"/>
                    <pic:cNvPicPr>
                      <a:picLocks noChangeAspect="1" noChangeArrowheads="1"/>
                    </pic:cNvPicPr>
                  </pic:nvPicPr>
                  <pic:blipFill>
                    <a:blip r:embed="rId11" cstate="print"/>
                    <a:srcRect l="24181" t="16216" r="21363" b="6388"/>
                    <a:stretch>
                      <a:fillRect/>
                    </a:stretch>
                  </pic:blipFill>
                  <pic:spPr>
                    <a:xfrm>
                      <a:off x="0" y="0"/>
                      <a:ext cx="1497330" cy="1943100"/>
                    </a:xfrm>
                    <a:prstGeom prst="rect">
                      <a:avLst/>
                    </a:prstGeom>
                    <a:noFill/>
                    <a:ln w="9525">
                      <a:noFill/>
                      <a:miter lim="800000"/>
                      <a:headEnd/>
                      <a:tailEnd/>
                    </a:ln>
                  </pic:spPr>
                </pic:pic>
              </a:graphicData>
            </a:graphic>
          </wp:anchor>
        </w:drawing>
      </w:r>
    </w:p>
    <w:p w14:paraId="325A750E">
      <w:pPr>
        <w:pStyle w:val="13"/>
      </w:pPr>
    </w:p>
    <w:p w14:paraId="45D112E3">
      <w:pPr>
        <w:pStyle w:val="13"/>
      </w:pPr>
      <w:r>
        <w:rPr>
          <w:rFonts w:ascii="Comic Sans MS" w:hAnsi="Comic Sans MS" w:eastAsia="Arial Unicode MS"/>
          <w:i/>
          <w:sz w:val="20"/>
          <w:szCs w:val="20"/>
        </w:rPr>
        <mc:AlternateContent>
          <mc:Choice Requires="wps">
            <w:drawing>
              <wp:anchor distT="0" distB="0" distL="114300" distR="114300" simplePos="0" relativeHeight="251671552" behindDoc="0" locked="0" layoutInCell="1" allowOverlap="1">
                <wp:simplePos x="0" y="0"/>
                <wp:positionH relativeFrom="column">
                  <wp:posOffset>-5413375</wp:posOffset>
                </wp:positionH>
                <wp:positionV relativeFrom="paragraph">
                  <wp:posOffset>810260</wp:posOffset>
                </wp:positionV>
                <wp:extent cx="3827780" cy="6346190"/>
                <wp:effectExtent l="0" t="0" r="20320" b="16510"/>
                <wp:wrapNone/>
                <wp:docPr id="17" name="Rectangle 212"/>
                <wp:cNvGraphicFramePr/>
                <a:graphic xmlns:a="http://schemas.openxmlformats.org/drawingml/2006/main">
                  <a:graphicData uri="http://schemas.microsoft.com/office/word/2010/wordprocessingShape">
                    <wps:wsp>
                      <wps:cNvSpPr>
                        <a:spLocks noChangeArrowheads="1"/>
                      </wps:cNvSpPr>
                      <wps:spPr bwMode="auto">
                        <a:xfrm>
                          <a:off x="0" y="0"/>
                          <a:ext cx="3827780" cy="6346205"/>
                        </a:xfrm>
                        <a:prstGeom prst="rect">
                          <a:avLst/>
                        </a:prstGeom>
                        <a:gradFill rotWithShape="0">
                          <a:gsLst>
                            <a:gs pos="0">
                              <a:srgbClr val="FFFFFF"/>
                            </a:gs>
                            <a:gs pos="100000">
                              <a:srgbClr val="CCC0D9"/>
                            </a:gs>
                          </a:gsLst>
                          <a:lin ang="5400000" scaled="1"/>
                        </a:gradFill>
                        <a:ln w="12700">
                          <a:solidFill>
                            <a:schemeClr val="tx2">
                              <a:lumMod val="20000"/>
                              <a:lumOff val="80000"/>
                            </a:schemeClr>
                          </a:solidFill>
                          <a:miter lim="800000"/>
                        </a:ln>
                        <a:effectLst/>
                      </wps:spPr>
                      <wps:txbx>
                        <w:txbxContent>
                          <w:p w14:paraId="2B702683">
                            <w:pPr>
                              <w:tabs>
                                <w:tab w:val="left" w:pos="288"/>
                                <w:tab w:val="left" w:pos="851"/>
                                <w:tab w:val="left" w:pos="2183"/>
                                <w:tab w:val="left" w:pos="2903"/>
                                <w:tab w:val="left" w:pos="3623"/>
                                <w:tab w:val="left" w:pos="4343"/>
                                <w:tab w:val="left" w:pos="5783"/>
                                <w:tab w:val="left" w:pos="6503"/>
                                <w:tab w:val="left" w:pos="7200"/>
                              </w:tabs>
                              <w:spacing w:line="200" w:lineRule="atLeast"/>
                              <w:ind w:left="284" w:right="-49" w:hanging="284"/>
                              <w:jc w:val="both"/>
                              <w:rPr>
                                <w:rFonts w:ascii="Calibri" w:hAnsi="Calibri"/>
                                <w:b/>
                                <w:i/>
                                <w:iCs/>
                                <w:snapToGrid w:val="0"/>
                                <w:color w:val="7030A0"/>
                                <w:sz w:val="18"/>
                                <w:szCs w:val="18"/>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lang/>
                              </w:rPr>
                              <w:t xml:space="preserve">11, 1-10: </w:t>
                            </w:r>
                            <w:r>
                              <w:rPr>
                                <w:rFonts w:ascii="Calibri" w:hAnsi="Calibri" w:eastAsia="Arial Unicode MS"/>
                                <w:i/>
                                <w:iCs/>
                                <w:snapToGrid w:val="0"/>
                                <w:color w:val="7030A0"/>
                                <w:sz w:val="20"/>
                                <w:szCs w:val="20"/>
                                <w:lang/>
                              </w:rPr>
                              <w:t>Juzgará a los pobres con justicia.</w:t>
                            </w:r>
                          </w:p>
                          <w:p w14:paraId="0882465C">
                            <w:pPr>
                              <w:tabs>
                                <w:tab w:val="left" w:pos="576"/>
                                <w:tab w:val="left" w:pos="720"/>
                                <w:tab w:val="left" w:pos="1080"/>
                                <w:tab w:val="left" w:pos="2160"/>
                                <w:tab w:val="left" w:pos="2880"/>
                                <w:tab w:val="left" w:pos="3600"/>
                                <w:tab w:val="left" w:pos="4320"/>
                                <w:tab w:val="left" w:pos="5783"/>
                                <w:tab w:val="left" w:pos="6480"/>
                                <w:tab w:val="left" w:pos="7088"/>
                              </w:tabs>
                              <w:spacing w:line="200" w:lineRule="atLeast"/>
                              <w:ind w:left="284" w:right="34" w:firstLine="284"/>
                              <w:jc w:val="both"/>
                              <w:rPr>
                                <w:rFonts w:ascii="Calibri" w:hAnsi="Calibri"/>
                                <w:snapToGrid w:val="0"/>
                                <w:sz w:val="18"/>
                                <w:szCs w:val="18"/>
                              </w:rPr>
                            </w:pPr>
                            <w:r>
                              <w:rPr>
                                <w:rFonts w:ascii="Calibri" w:hAnsi="Calibri"/>
                                <w:snapToGrid w:val="0"/>
                                <w:sz w:val="18"/>
                                <w:szCs w:val="18"/>
                              </w:rPr>
                              <w:t xml:space="preserve">En aquel día, </w:t>
                            </w:r>
                            <w:r>
                              <w:rPr>
                                <w:rFonts w:ascii="Calibri" w:hAnsi="Calibri"/>
                                <w:b/>
                                <w:bCs/>
                                <w:snapToGrid w:val="0"/>
                                <w:sz w:val="18"/>
                                <w:szCs w:val="18"/>
                              </w:rPr>
                              <w:t>brotará un renuevo del tronco de Jesé, y de su raíz florecerá un vástago.</w:t>
                            </w:r>
                            <w:r>
                              <w:rPr>
                                <w:rFonts w:ascii="Calibri" w:hAnsi="Calibri"/>
                                <w:snapToGrid w:val="0"/>
                                <w:sz w:val="18"/>
                                <w:szCs w:val="18"/>
                              </w:rPr>
                              <w:t xml:space="preserve"> Sobre él se posará el espíritu del Señor: espíritu de sabiduría y entendimiento, espíritu de consejo y fortaleza, espíritu de ciencia y temor del Señor. Lo inspirará el temor del Señor. No juzgará por apariencias ni sentenciará de oídas; juzgará a los pobres con justicia, sentenciará con rectitud a los sencillos de la tierra; pero golpeará al violento con la vara de su boca, y con el soplo de sus labios hará morir al malvado. La justicia será ceñidor de su cintura, y la lealtad, cinturón de sus caderas. </w:t>
                            </w:r>
                          </w:p>
                          <w:p w14:paraId="08D1F7F0">
                            <w:pPr>
                              <w:tabs>
                                <w:tab w:val="left" w:pos="576"/>
                                <w:tab w:val="left" w:pos="720"/>
                                <w:tab w:val="left" w:pos="1080"/>
                                <w:tab w:val="left" w:pos="2160"/>
                                <w:tab w:val="left" w:pos="2880"/>
                                <w:tab w:val="left" w:pos="3600"/>
                                <w:tab w:val="left" w:pos="4320"/>
                                <w:tab w:val="left" w:pos="5783"/>
                                <w:tab w:val="left" w:pos="6480"/>
                                <w:tab w:val="left" w:pos="7088"/>
                              </w:tabs>
                              <w:spacing w:line="200" w:lineRule="atLeast"/>
                              <w:ind w:left="284" w:right="34" w:firstLine="284"/>
                              <w:jc w:val="both"/>
                              <w:rPr>
                                <w:rFonts w:ascii="Calibri" w:hAnsi="Calibri"/>
                                <w:snapToGrid w:val="0"/>
                                <w:sz w:val="18"/>
                                <w:szCs w:val="18"/>
                              </w:rPr>
                            </w:pPr>
                            <w:r>
                              <w:rPr>
                                <w:rFonts w:ascii="Calibri" w:hAnsi="Calibri"/>
                                <w:snapToGrid w:val="0"/>
                                <w:sz w:val="18"/>
                                <w:szCs w:val="18"/>
                              </w:rPr>
                              <w:t xml:space="preserve">Habitará el lobo con el cordero, el leopardo se tumbará con el cabrito, el ternero y el león pacerán juntos: un muchacho será su pastor. La vaca pastará con el oso, sus crías se tumbarán juntas; el león como el buey, comerá paja. El niño de pecho retoza junto al escondrijo de la serpiente, y el recién destetado extiende la mano hacia la madriguera del áspid. Nadie causará daño ni estrago por todo mi monte santo: porque está lleno el país del conocimiento del Señor, como las aguas colman el mar. Aquel día, la raíz de Jesé será elevada como enseña de los pueblos: se volverán hacia ella las naciones y será gloriosa su morada. </w:t>
                            </w:r>
                            <w:r>
                              <w:rPr>
                                <w:rFonts w:ascii="Calibri" w:hAnsi="Calibri"/>
                                <w:i/>
                                <w:snapToGrid w:val="0"/>
                                <w:sz w:val="18"/>
                                <w:szCs w:val="18"/>
                              </w:rPr>
                              <w:t>Palabra de Dios.</w:t>
                            </w:r>
                          </w:p>
                          <w:p w14:paraId="7A2174B8">
                            <w:pPr>
                              <w:tabs>
                                <w:tab w:val="left" w:pos="288"/>
                                <w:tab w:val="left" w:pos="567"/>
                                <w:tab w:val="left" w:pos="1463"/>
                                <w:tab w:val="left" w:pos="2183"/>
                                <w:tab w:val="left" w:pos="3623"/>
                                <w:tab w:val="left" w:pos="3686"/>
                                <w:tab w:val="left" w:pos="4343"/>
                                <w:tab w:val="left" w:pos="5063"/>
                                <w:tab w:val="left" w:pos="5783"/>
                                <w:tab w:val="left" w:pos="6503"/>
                                <w:tab w:val="left" w:pos="7088"/>
                              </w:tabs>
                              <w:spacing w:line="200" w:lineRule="atLeast"/>
                              <w:ind w:left="284" w:right="34" w:hanging="284"/>
                              <w:jc w:val="both"/>
                              <w:rPr>
                                <w:rFonts w:asciiTheme="minorHAnsi" w:hAnsiTheme="minorHAnsi" w:cstheme="minorHAnsi"/>
                                <w:b/>
                                <w:i/>
                                <w:snapToGrid w:val="0"/>
                                <w:color w:val="7030A0"/>
                                <w:sz w:val="16"/>
                                <w:szCs w:val="16"/>
                              </w:rPr>
                            </w:pPr>
                            <w:r>
                              <w:rPr>
                                <w:rFonts w:asciiTheme="minorHAnsi" w:hAnsiTheme="minorHAnsi" w:cstheme="minorHAnsi"/>
                                <w:b/>
                                <w:snapToGrid w:val="0"/>
                                <w:color w:val="7030A0"/>
                                <w:sz w:val="20"/>
                                <w:szCs w:val="20"/>
                              </w:rPr>
                              <w:t>SALMO 71:</w:t>
                            </w:r>
                            <w:r>
                              <w:rPr>
                                <w:rFonts w:asciiTheme="minorHAnsi" w:hAnsiTheme="minorHAnsi" w:cstheme="minorHAnsi"/>
                                <w:b/>
                                <w:i/>
                                <w:snapToGrid w:val="0"/>
                                <w:color w:val="7030A0"/>
                                <w:sz w:val="20"/>
                                <w:szCs w:val="20"/>
                              </w:rPr>
                              <w:t xml:space="preserve"> </w:t>
                            </w:r>
                            <w:r>
                              <w:rPr>
                                <w:rFonts w:asciiTheme="minorHAnsi" w:hAnsiTheme="minorHAnsi" w:cstheme="minorHAnsi"/>
                                <w:b/>
                                <w:i/>
                                <w:snapToGrid w:val="0"/>
                                <w:color w:val="7030A0"/>
                                <w:sz w:val="16"/>
                                <w:szCs w:val="16"/>
                              </w:rPr>
                              <w:t xml:space="preserve">R/ </w:t>
                            </w:r>
                            <w:r>
                              <w:rPr>
                                <w:rFonts w:asciiTheme="minorHAnsi" w:hAnsiTheme="minorHAnsi" w:cstheme="minorHAnsi"/>
                                <w:b/>
                                <w:bCs/>
                                <w:i/>
                                <w:snapToGrid w:val="0"/>
                                <w:color w:val="7030A0"/>
                                <w:sz w:val="16"/>
                                <w:szCs w:val="16"/>
                                <w:lang/>
                              </w:rPr>
                              <w:t>Que en sus días florezca la justicia, y la paz abunde eternamente.</w:t>
                            </w:r>
                          </w:p>
                          <w:p w14:paraId="7087C26F">
                            <w:pPr>
                              <w:tabs>
                                <w:tab w:val="left" w:pos="288"/>
                                <w:tab w:val="left" w:pos="567"/>
                                <w:tab w:val="left" w:pos="851"/>
                                <w:tab w:val="left" w:pos="3600"/>
                                <w:tab w:val="left" w:pos="3686"/>
                                <w:tab w:val="left" w:pos="4320"/>
                                <w:tab w:val="left" w:pos="5040"/>
                                <w:tab w:val="left" w:pos="5760"/>
                                <w:tab w:val="left" w:pos="6480"/>
                                <w:tab w:val="left" w:pos="7088"/>
                              </w:tabs>
                              <w:spacing w:line="200" w:lineRule="atLeast"/>
                              <w:ind w:left="284" w:right="34" w:hanging="284"/>
                              <w:jc w:val="both"/>
                              <w:rPr>
                                <w:rFonts w:eastAsia="Arial Unicode MS" w:asciiTheme="minorHAnsi" w:hAnsiTheme="minorHAnsi" w:cstheme="minorHAnsi"/>
                                <w:b/>
                                <w:bCs/>
                                <w:i/>
                                <w:snapToGrid w:val="0"/>
                                <w:color w:val="7030A0"/>
                                <w:sz w:val="20"/>
                                <w:szCs w:val="20"/>
                                <w:lang/>
                              </w:rPr>
                            </w:pPr>
                            <w:r>
                              <w:rPr>
                                <w:rFonts w:asciiTheme="minorHAnsi" w:hAnsiTheme="minorHAnsi" w:cstheme="minorHAnsi"/>
                                <w:b/>
                                <w:bCs/>
                                <w:snapToGrid w:val="0"/>
                                <w:color w:val="7030A0"/>
                                <w:sz w:val="20"/>
                                <w:szCs w:val="20"/>
                              </w:rPr>
                              <w:t>ROMANOS</w:t>
                            </w:r>
                            <w:r>
                              <w:rPr>
                                <w:rFonts w:asciiTheme="minorHAnsi" w:hAnsiTheme="minorHAnsi" w:cstheme="minorHAnsi"/>
                                <w:b/>
                                <w:i/>
                                <w:snapToGrid w:val="0"/>
                                <w:color w:val="7030A0"/>
                                <w:sz w:val="20"/>
                                <w:szCs w:val="20"/>
                              </w:rPr>
                              <w:t xml:space="preserve"> </w:t>
                            </w:r>
                            <w:r>
                              <w:rPr>
                                <w:rFonts w:eastAsia="Arial Unicode MS" w:asciiTheme="minorHAnsi" w:hAnsiTheme="minorHAnsi" w:cstheme="minorHAnsi"/>
                                <w:b/>
                                <w:bCs/>
                                <w:i/>
                                <w:snapToGrid w:val="0"/>
                                <w:color w:val="7030A0"/>
                                <w:sz w:val="20"/>
                                <w:szCs w:val="20"/>
                                <w:lang/>
                              </w:rPr>
                              <w:t>15, 4-9: Cristo salva a todos los hombres.</w:t>
                            </w:r>
                          </w:p>
                          <w:p w14:paraId="233B0573">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00" w:lineRule="atLeast"/>
                              <w:ind w:left="142" w:right="34" w:hanging="142"/>
                              <w:jc w:val="both"/>
                              <w:rPr>
                                <w:rFonts w:eastAsia="Arial Unicode MS" w:asciiTheme="minorHAnsi" w:hAnsiTheme="minorHAnsi" w:cstheme="minorHAnsi"/>
                                <w:bCs/>
                                <w:color w:val="7030A0"/>
                                <w:sz w:val="16"/>
                                <w:szCs w:val="16"/>
                                <w:lang/>
                              </w:rPr>
                            </w:pPr>
                            <w:r>
                              <w:rPr>
                                <w:rFonts w:asciiTheme="minorHAnsi" w:hAnsiTheme="minorHAnsi" w:cstheme="minorHAnsi"/>
                                <w:b/>
                                <w:bCs/>
                                <w:caps/>
                                <w:color w:val="7030A0"/>
                                <w:sz w:val="22"/>
                                <w:szCs w:val="22"/>
                              </w:rPr>
                              <w:t xml:space="preserve">San mateo </w:t>
                            </w:r>
                            <w:r>
                              <w:rPr>
                                <w:rFonts w:asciiTheme="minorHAnsi" w:hAnsiTheme="minorHAnsi" w:cstheme="minorHAnsi"/>
                                <w:snapToGrid w:val="0"/>
                                <w:color w:val="7030A0"/>
                              </w:rPr>
                              <w:t>3</w:t>
                            </w:r>
                            <w:r>
                              <w:rPr>
                                <w:rFonts w:asciiTheme="minorHAnsi" w:hAnsiTheme="minorHAnsi" w:cstheme="minorHAnsi"/>
                                <w:snapToGrid w:val="0"/>
                                <w:color w:val="7030A0"/>
                                <w:sz w:val="22"/>
                                <w:szCs w:val="22"/>
                              </w:rPr>
                              <w:t xml:space="preserve">, </w:t>
                            </w:r>
                            <w:r>
                              <w:rPr>
                                <w:rFonts w:asciiTheme="minorHAnsi" w:hAnsiTheme="minorHAnsi" w:cstheme="minorHAnsi"/>
                                <w:snapToGrid w:val="0"/>
                                <w:color w:val="7030A0"/>
                              </w:rPr>
                              <w:t>1-12</w:t>
                            </w:r>
                            <w:r>
                              <w:rPr>
                                <w:rFonts w:asciiTheme="minorHAnsi" w:hAnsiTheme="minorHAnsi" w:cstheme="minorHAnsi"/>
                                <w:snapToGrid w:val="0"/>
                                <w:color w:val="7030A0"/>
                                <w:sz w:val="22"/>
                                <w:szCs w:val="22"/>
                              </w:rPr>
                              <w:t>:</w:t>
                            </w:r>
                            <w:r>
                              <w:rPr>
                                <w:rFonts w:asciiTheme="minorHAnsi" w:hAnsiTheme="minorHAnsi" w:cstheme="minorHAnsi"/>
                                <w:snapToGrid w:val="0"/>
                                <w:color w:val="7030A0"/>
                                <w:sz w:val="18"/>
                                <w:szCs w:val="18"/>
                              </w:rPr>
                              <w:t xml:space="preserve"> </w:t>
                            </w:r>
                            <w:r>
                              <w:rPr>
                                <w:rFonts w:eastAsia="Arial Unicode MS" w:asciiTheme="minorHAnsi" w:hAnsiTheme="minorHAnsi" w:cstheme="minorHAnsi"/>
                                <w:bCs/>
                                <w:i/>
                                <w:iCs/>
                                <w:color w:val="7030A0"/>
                                <w:sz w:val="18"/>
                                <w:szCs w:val="18"/>
                                <w:lang/>
                              </w:rPr>
                              <w:t>Convertíos, porque está cerca el reino.</w:t>
                            </w:r>
                          </w:p>
                          <w:p w14:paraId="2A4CE0A0">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cs="Calibri"/>
                                <w:b/>
                                <w:snapToGrid w:val="0"/>
                                <w:sz w:val="18"/>
                                <w:szCs w:val="18"/>
                              </w:rPr>
                              <w:t xml:space="preserve">Narrador: </w:t>
                            </w:r>
                            <w:r>
                              <w:rPr>
                                <w:rFonts w:ascii="Calibri" w:hAnsi="Calibri" w:eastAsia="Arial Unicode MS" w:cs="Calibri"/>
                                <w:bCs/>
                                <w:sz w:val="18"/>
                                <w:szCs w:val="18"/>
                                <w:lang/>
                              </w:rPr>
                              <w:t xml:space="preserve">Por aquellos días, Juan Bautista se presentó en el desierto de Judea, predicando: </w:t>
                            </w:r>
                          </w:p>
                          <w:p w14:paraId="6252176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eastAsia="Arial Unicode MS" w:cs="Calibri"/>
                                <w:b/>
                                <w:bCs/>
                                <w:sz w:val="18"/>
                                <w:szCs w:val="18"/>
                                <w:lang/>
                              </w:rPr>
                              <w:t>Juan Bautista:</w:t>
                            </w:r>
                            <w:r>
                              <w:rPr>
                                <w:rFonts w:ascii="Calibri" w:hAnsi="Calibri" w:eastAsia="Arial Unicode MS" w:cs="Calibri"/>
                                <w:bCs/>
                                <w:sz w:val="18"/>
                                <w:szCs w:val="18"/>
                                <w:lang/>
                              </w:rPr>
                              <w:t xml:space="preserve"> </w:t>
                            </w:r>
                            <w:r>
                              <w:rPr>
                                <w:rFonts w:ascii="Calibri" w:hAnsi="Calibri" w:eastAsia="Arial Unicode MS" w:cs="Calibri"/>
                                <w:b/>
                                <w:sz w:val="18"/>
                                <w:szCs w:val="18"/>
                                <w:lang/>
                              </w:rPr>
                              <w:t>-</w:t>
                            </w:r>
                            <w:r>
                              <w:rPr>
                                <w:rFonts w:ascii="Calibri" w:hAnsi="Calibri" w:eastAsia="Arial Unicode MS" w:cs="Calibri"/>
                                <w:b/>
                                <w:i/>
                                <w:sz w:val="18"/>
                                <w:szCs w:val="18"/>
                                <w:lang/>
                              </w:rPr>
                              <w:t>«Convertíos, porque está cerca el reino de los cielos»</w:t>
                            </w:r>
                            <w:r>
                              <w:rPr>
                                <w:rFonts w:ascii="Calibri" w:hAnsi="Calibri" w:eastAsia="Arial Unicode MS" w:cs="Calibri"/>
                                <w:bCs/>
                                <w:i/>
                                <w:sz w:val="18"/>
                                <w:szCs w:val="18"/>
                                <w:lang/>
                              </w:rPr>
                              <w:t xml:space="preserve">. </w:t>
                            </w:r>
                            <w:r>
                              <w:rPr>
                                <w:rFonts w:ascii="Calibri" w:hAnsi="Calibri" w:eastAsia="Arial Unicode MS" w:cs="Calibri"/>
                                <w:bCs/>
                                <w:sz w:val="18"/>
                                <w:szCs w:val="18"/>
                                <w:lang/>
                              </w:rPr>
                              <w:t xml:space="preserve">Este es el que anunció el Profeta Isaías diciendo: </w:t>
                            </w:r>
                          </w:p>
                          <w:p w14:paraId="02592DAE">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eastAsia="Arial Unicode MS" w:cs="Calibri"/>
                                <w:b/>
                                <w:bCs/>
                                <w:sz w:val="18"/>
                                <w:szCs w:val="18"/>
                                <w:lang/>
                              </w:rPr>
                              <w:t>Isaías:</w:t>
                            </w:r>
                            <w:r>
                              <w:rPr>
                                <w:rFonts w:ascii="Calibri" w:hAnsi="Calibri" w:eastAsia="Arial Unicode MS" w:cs="Calibri"/>
                                <w:bCs/>
                                <w:sz w:val="18"/>
                                <w:szCs w:val="18"/>
                                <w:lang/>
                              </w:rPr>
                              <w:t xml:space="preserve"> - </w:t>
                            </w:r>
                            <w:r>
                              <w:rPr>
                                <w:rFonts w:ascii="Calibri" w:hAnsi="Calibri" w:eastAsia="Arial Unicode MS" w:cs="Calibri"/>
                                <w:bCs/>
                                <w:i/>
                                <w:iCs/>
                                <w:sz w:val="18"/>
                                <w:szCs w:val="18"/>
                                <w:lang/>
                              </w:rPr>
                              <w:t>«Voz del que grita en el desierto: “Preparad el camino del Señor, allanad sus senderos”».</w:t>
                            </w:r>
                          </w:p>
                          <w:p w14:paraId="323A1C77">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cs="Calibri"/>
                                <w:b/>
                                <w:snapToGrid w:val="0"/>
                                <w:sz w:val="18"/>
                                <w:szCs w:val="18"/>
                              </w:rPr>
                              <w:t xml:space="preserve">Narrador: </w:t>
                            </w:r>
                            <w:r>
                              <w:rPr>
                                <w:rFonts w:ascii="Calibri" w:hAnsi="Calibri" w:eastAsia="Arial Unicode MS" w:cs="Calibri"/>
                                <w:bCs/>
                                <w:sz w:val="18"/>
                                <w:szCs w:val="18"/>
                                <w:lang/>
                              </w:rPr>
                              <w:t xml:space="preserve">Juan llevaba un vestido de piel de camello, con una correa de cuero a la cintura, y se alimentaba de saltamontes y miel silvestre. Y acudía a él toda la gente de Jerusalén, de Judea y de la comarca del Jordán; confesaban sus pecados y él los bautizaba en el Jordán. Al ver que muchos fariseos y saduceos venían a que los bautizara, les dijo: </w:t>
                            </w:r>
                          </w:p>
                          <w:p w14:paraId="7A62DA2B">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r>
                              <w:rPr>
                                <w:rFonts w:ascii="Calibri" w:hAnsi="Calibri" w:eastAsia="Arial Unicode MS" w:cs="Calibri"/>
                                <w:b/>
                                <w:bCs/>
                                <w:sz w:val="18"/>
                                <w:szCs w:val="18"/>
                                <w:lang/>
                              </w:rPr>
                              <w:t>Juan Bautista:</w:t>
                            </w:r>
                            <w:r>
                              <w:rPr>
                                <w:rFonts w:ascii="Calibri" w:hAnsi="Calibri" w:eastAsia="Arial Unicode MS" w:cs="Calibri"/>
                                <w:bCs/>
                                <w:sz w:val="18"/>
                                <w:szCs w:val="18"/>
                                <w:lang/>
                              </w:rPr>
                              <w:t xml:space="preserve"> -</w:t>
                            </w:r>
                            <w:r>
                              <w:rPr>
                                <w:rFonts w:ascii="Calibri" w:hAnsi="Calibri" w:eastAsia="Arial Unicode MS" w:cs="Calibri"/>
                                <w:bCs/>
                                <w:i/>
                                <w:sz w:val="18"/>
                                <w:szCs w:val="18"/>
                                <w:lang/>
                              </w:rPr>
                              <w:t xml:space="preserve">«¡Raza de víboras!, ¿quién os ha enseñado a escapar del castigo inminente? </w:t>
                            </w:r>
                            <w:r>
                              <w:rPr>
                                <w:rFonts w:ascii="Calibri" w:hAnsi="Calibri" w:eastAsia="Arial Unicode MS" w:cs="Calibri"/>
                                <w:b/>
                                <w:bCs/>
                                <w:i/>
                                <w:sz w:val="18"/>
                                <w:szCs w:val="18"/>
                                <w:lang/>
                              </w:rPr>
                              <w:t xml:space="preserve"> Dad el fruto que pide la conversión. </w:t>
                            </w:r>
                            <w:r>
                              <w:rPr>
                                <w:rFonts w:ascii="Calibri" w:hAnsi="Calibri" w:eastAsia="Arial Unicode MS" w:cs="Calibri"/>
                                <w:bCs/>
                                <w:i/>
                                <w:sz w:val="18"/>
                                <w:szCs w:val="18"/>
                                <w:lang/>
                              </w:rPr>
                              <w:t xml:space="preserve"> </w:t>
                            </w:r>
                            <w:r>
                              <w:rPr>
                                <w:rFonts w:ascii="Calibri" w:hAnsi="Calibri" w:eastAsia="Arial Unicode MS" w:cs="Calibri"/>
                                <w:b/>
                                <w:bCs/>
                                <w:i/>
                                <w:sz w:val="18"/>
                                <w:szCs w:val="18"/>
                                <w:lang/>
                              </w:rPr>
                              <w:t>Y no os hagáis ilusiones</w:t>
                            </w:r>
                            <w:r>
                              <w:rPr>
                                <w:rFonts w:ascii="Calibri" w:hAnsi="Calibri" w:eastAsia="Arial Unicode MS" w:cs="Calibri"/>
                                <w:bCs/>
                                <w:i/>
                                <w:sz w:val="18"/>
                                <w:szCs w:val="18"/>
                                <w:lang/>
                              </w:rPr>
                              <w:t xml:space="preserve">, pensando: “Tenemos por padre a Abrahán”, pues os digo que Dios es capaz de sacar hijos de Abrahán de estas piedras.  Ya toca el hacha la raíz de los árboles, y todo árbol que no dé buen fruto será talado y echado al fuego. Yo os bautizo con agua para que os convirtáis; pero el que viene detrás de mí es más fuerte que yo y no merezco ni llevarle las sandalias. Él os bautizará con Espíritu Santo y fuego. Él tiene el bieldo en la mano: aventará su parva, reunirá su trigo en el granero y quemará la paja en una hoguera que no se apaga». </w:t>
                            </w:r>
                            <w:r>
                              <w:rPr>
                                <w:rFonts w:ascii="Calibri" w:hAnsi="Calibri" w:cs="Calibri"/>
                                <w:b/>
                                <w:i/>
                                <w:color w:val="231F20"/>
                                <w:sz w:val="18"/>
                                <w:szCs w:val="18"/>
                              </w:rPr>
                              <w:t>P</w:t>
                            </w:r>
                            <w:r>
                              <w:rPr>
                                <w:rFonts w:ascii="Calibri" w:hAnsi="Calibri" w:cs="Calibri"/>
                                <w:b/>
                                <w:i/>
                                <w:iCs/>
                                <w:sz w:val="18"/>
                                <w:szCs w:val="18"/>
                              </w:rPr>
                              <w:t>alabra del Señor.</w:t>
                            </w:r>
                          </w:p>
                          <w:p w14:paraId="53A4D301">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center"/>
                              <w:rPr>
                                <w:rFonts w:ascii="Calibri" w:hAnsi="Calibri" w:cs="Calibri"/>
                                <w:b/>
                                <w:i/>
                                <w:iCs/>
                                <w:sz w:val="18"/>
                                <w:szCs w:val="18"/>
                              </w:rPr>
                            </w:pPr>
                            <w:r>
                              <w:rPr>
                                <w:rFonts w:ascii="Calibri" w:hAnsi="Calibri" w:eastAsia="Arial Unicode MS" w:cs="Calibri"/>
                                <w:b/>
                                <w:bCs/>
                                <w:sz w:val="18"/>
                                <w:szCs w:val="18"/>
                                <w:lang/>
                              </w:rPr>
                              <w:t>(Narrador, Juan Bautista, Isaías)</w:t>
                            </w:r>
                          </w:p>
                          <w:p w14:paraId="7A0629AB">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10A3AB7D">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71F6868B">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19946A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DBA311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AFB0D8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C431F1B">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60D1C9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00E6EC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4BD6CD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04463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905D5D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FE86AB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5407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CB3FC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FE6DF5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14253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AE38E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EF414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A78A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D7523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1DED08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BF33A7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D15C1A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B27A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80258D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D15ED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D48A5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6FD46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D928B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A10DD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414DFE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2FDDB71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7C6E7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4B828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37FD2FF8">
                            <w:pPr>
                              <w:widowControl w:val="0"/>
                              <w:tabs>
                                <w:tab w:val="left" w:pos="3686"/>
                              </w:tabs>
                              <w:adjustRightInd w:val="0"/>
                              <w:ind w:right="154" w:firstLine="363"/>
                              <w:rPr>
                                <w:rFonts w:ascii="Calibri" w:hAnsi="Calibri"/>
                                <w:i/>
                                <w:sz w:val="22"/>
                                <w:szCs w:val="22"/>
                              </w:rPr>
                            </w:pPr>
                          </w:p>
                          <w:p w14:paraId="0725FCA3">
                            <w:pPr>
                              <w:widowControl w:val="0"/>
                              <w:tabs>
                                <w:tab w:val="left" w:pos="3686"/>
                              </w:tabs>
                              <w:adjustRightInd w:val="0"/>
                              <w:ind w:right="154" w:firstLine="363"/>
                              <w:rPr>
                                <w:rFonts w:ascii="Calibri" w:hAnsi="Calibri"/>
                                <w:i/>
                                <w:sz w:val="22"/>
                                <w:szCs w:val="22"/>
                              </w:rPr>
                            </w:pPr>
                          </w:p>
                          <w:p w14:paraId="5759ADE3">
                            <w:pPr>
                              <w:tabs>
                                <w:tab w:val="left" w:pos="3686"/>
                              </w:tabs>
                              <w:ind w:right="154" w:firstLine="284"/>
                              <w:rPr>
                                <w:rFonts w:ascii="Calibri" w:hAnsi="Calibri"/>
                                <w:sz w:val="22"/>
                                <w:szCs w:val="22"/>
                              </w:rPr>
                            </w:pPr>
                          </w:p>
                          <w:p w14:paraId="2670D1E8">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Rectangle 212" o:spid="_x0000_s1026" o:spt="1" style="position:absolute;left:0pt;margin-left:-426.25pt;margin-top:63.8pt;height:499.7pt;width:301.4pt;z-index:251671552;mso-width-relative:page;mso-height-relative:page;" fillcolor="#FFFFFF" filled="t" stroked="t" coordsize="21600,21600" o:gfxdata="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43Tp&#10;CtoAAAAOAQAADwAAAAAAAAABACAAAAAiAAAAZHJzL2Rvd25yZXYueG1sUEsBAhQAFAAAAAgAh07i&#10;QOrUNCeSAgAAVAUAAA4AAAAAAAAAAQAgAAAAKQEAAGRycy9lMm9Eb2MueG1sUEsFBgAAAAAGAAYA&#10;WQEAAC0GAAAAAA==&#10;">
                <v:fill type="gradient" on="t" color2="#CCC0D9" focus="100%" focussize="0,0"/>
                <v:stroke weight="1pt" color="#C6D9F1 [671]" miterlimit="8" joinstyle="miter"/>
                <v:imagedata o:title=""/>
                <o:lock v:ext="edit" aspectratio="f"/>
                <v:textbox>
                  <w:txbxContent>
                    <w:p w14:paraId="2B702683">
                      <w:pPr>
                        <w:tabs>
                          <w:tab w:val="left" w:pos="288"/>
                          <w:tab w:val="left" w:pos="851"/>
                          <w:tab w:val="left" w:pos="2183"/>
                          <w:tab w:val="left" w:pos="2903"/>
                          <w:tab w:val="left" w:pos="3623"/>
                          <w:tab w:val="left" w:pos="4343"/>
                          <w:tab w:val="left" w:pos="5783"/>
                          <w:tab w:val="left" w:pos="6503"/>
                          <w:tab w:val="left" w:pos="7200"/>
                        </w:tabs>
                        <w:spacing w:line="200" w:lineRule="atLeast"/>
                        <w:ind w:left="284" w:right="-49" w:hanging="284"/>
                        <w:jc w:val="both"/>
                        <w:rPr>
                          <w:rFonts w:ascii="Calibri" w:hAnsi="Calibri"/>
                          <w:b/>
                          <w:i/>
                          <w:iCs/>
                          <w:snapToGrid w:val="0"/>
                          <w:color w:val="7030A0"/>
                          <w:sz w:val="18"/>
                          <w:szCs w:val="18"/>
                        </w:rPr>
                      </w:pPr>
                      <w:r>
                        <w:rPr>
                          <w:rFonts w:ascii="Calibri" w:hAnsi="Calibri"/>
                          <w:b/>
                          <w:snapToGrid w:val="0"/>
                          <w:color w:val="7030A0"/>
                          <w:sz w:val="20"/>
                          <w:szCs w:val="20"/>
                        </w:rPr>
                        <w:t xml:space="preserve">ISAÍAS </w:t>
                      </w:r>
                      <w:r>
                        <w:rPr>
                          <w:rFonts w:ascii="Calibri" w:hAnsi="Calibri" w:eastAsia="Arial Unicode MS"/>
                          <w:b/>
                          <w:bCs/>
                          <w:snapToGrid w:val="0"/>
                          <w:color w:val="7030A0"/>
                          <w:sz w:val="20"/>
                          <w:szCs w:val="20"/>
                          <w:lang/>
                        </w:rPr>
                        <w:t xml:space="preserve">11, 1-10: </w:t>
                      </w:r>
                      <w:r>
                        <w:rPr>
                          <w:rFonts w:ascii="Calibri" w:hAnsi="Calibri" w:eastAsia="Arial Unicode MS"/>
                          <w:i/>
                          <w:iCs/>
                          <w:snapToGrid w:val="0"/>
                          <w:color w:val="7030A0"/>
                          <w:sz w:val="20"/>
                          <w:szCs w:val="20"/>
                          <w:lang/>
                        </w:rPr>
                        <w:t>Juzgará a los pobres con justicia.</w:t>
                      </w:r>
                    </w:p>
                    <w:p w14:paraId="0882465C">
                      <w:pPr>
                        <w:tabs>
                          <w:tab w:val="left" w:pos="576"/>
                          <w:tab w:val="left" w:pos="720"/>
                          <w:tab w:val="left" w:pos="1080"/>
                          <w:tab w:val="left" w:pos="2160"/>
                          <w:tab w:val="left" w:pos="2880"/>
                          <w:tab w:val="left" w:pos="3600"/>
                          <w:tab w:val="left" w:pos="4320"/>
                          <w:tab w:val="left" w:pos="5783"/>
                          <w:tab w:val="left" w:pos="6480"/>
                          <w:tab w:val="left" w:pos="7088"/>
                        </w:tabs>
                        <w:spacing w:line="200" w:lineRule="atLeast"/>
                        <w:ind w:left="284" w:right="34" w:firstLine="284"/>
                        <w:jc w:val="both"/>
                        <w:rPr>
                          <w:rFonts w:ascii="Calibri" w:hAnsi="Calibri"/>
                          <w:snapToGrid w:val="0"/>
                          <w:sz w:val="18"/>
                          <w:szCs w:val="18"/>
                        </w:rPr>
                      </w:pPr>
                      <w:r>
                        <w:rPr>
                          <w:rFonts w:ascii="Calibri" w:hAnsi="Calibri"/>
                          <w:snapToGrid w:val="0"/>
                          <w:sz w:val="18"/>
                          <w:szCs w:val="18"/>
                        </w:rPr>
                        <w:t xml:space="preserve">En aquel día, </w:t>
                      </w:r>
                      <w:r>
                        <w:rPr>
                          <w:rFonts w:ascii="Calibri" w:hAnsi="Calibri"/>
                          <w:b/>
                          <w:bCs/>
                          <w:snapToGrid w:val="0"/>
                          <w:sz w:val="18"/>
                          <w:szCs w:val="18"/>
                        </w:rPr>
                        <w:t>brotará un renuevo del tronco de Jesé, y de su raíz florecerá un vástago.</w:t>
                      </w:r>
                      <w:r>
                        <w:rPr>
                          <w:rFonts w:ascii="Calibri" w:hAnsi="Calibri"/>
                          <w:snapToGrid w:val="0"/>
                          <w:sz w:val="18"/>
                          <w:szCs w:val="18"/>
                        </w:rPr>
                        <w:t xml:space="preserve"> Sobre él se posará el espíritu del Señor: espíritu de sabiduría y entendimiento, espíritu de consejo y fortaleza, espíritu de ciencia y temor del Señor. Lo inspirará el temor del Señor. No juzgará por apariencias ni sentenciará de oídas; juzgará a los pobres con justicia, sentenciará con rectitud a los sencillos de la tierra; pero golpeará al violento con la vara de su boca, y con el soplo de sus labios hará morir al malvado. La justicia será ceñidor de su cintura, y la lealtad, cinturón de sus caderas. </w:t>
                      </w:r>
                    </w:p>
                    <w:p w14:paraId="08D1F7F0">
                      <w:pPr>
                        <w:tabs>
                          <w:tab w:val="left" w:pos="576"/>
                          <w:tab w:val="left" w:pos="720"/>
                          <w:tab w:val="left" w:pos="1080"/>
                          <w:tab w:val="left" w:pos="2160"/>
                          <w:tab w:val="left" w:pos="2880"/>
                          <w:tab w:val="left" w:pos="3600"/>
                          <w:tab w:val="left" w:pos="4320"/>
                          <w:tab w:val="left" w:pos="5783"/>
                          <w:tab w:val="left" w:pos="6480"/>
                          <w:tab w:val="left" w:pos="7088"/>
                        </w:tabs>
                        <w:spacing w:line="200" w:lineRule="atLeast"/>
                        <w:ind w:left="284" w:right="34" w:firstLine="284"/>
                        <w:jc w:val="both"/>
                        <w:rPr>
                          <w:rFonts w:ascii="Calibri" w:hAnsi="Calibri"/>
                          <w:snapToGrid w:val="0"/>
                          <w:sz w:val="18"/>
                          <w:szCs w:val="18"/>
                        </w:rPr>
                      </w:pPr>
                      <w:r>
                        <w:rPr>
                          <w:rFonts w:ascii="Calibri" w:hAnsi="Calibri"/>
                          <w:snapToGrid w:val="0"/>
                          <w:sz w:val="18"/>
                          <w:szCs w:val="18"/>
                        </w:rPr>
                        <w:t xml:space="preserve">Habitará el lobo con el cordero, el leopardo se tumbará con el cabrito, el ternero y el león pacerán juntos: un muchacho será su pastor. La vaca pastará con el oso, sus crías se tumbarán juntas; el león como el buey, comerá paja. El niño de pecho retoza junto al escondrijo de la serpiente, y el recién destetado extiende la mano hacia la madriguera del áspid. Nadie causará daño ni estrago por todo mi monte santo: porque está lleno el país del conocimiento del Señor, como las aguas colman el mar. Aquel día, la raíz de Jesé será elevada como enseña de los pueblos: se volverán hacia ella las naciones y será gloriosa su morada. </w:t>
                      </w:r>
                      <w:r>
                        <w:rPr>
                          <w:rFonts w:ascii="Calibri" w:hAnsi="Calibri"/>
                          <w:i/>
                          <w:snapToGrid w:val="0"/>
                          <w:sz w:val="18"/>
                          <w:szCs w:val="18"/>
                        </w:rPr>
                        <w:t>Palabra de Dios.</w:t>
                      </w:r>
                    </w:p>
                    <w:p w14:paraId="7A2174B8">
                      <w:pPr>
                        <w:tabs>
                          <w:tab w:val="left" w:pos="288"/>
                          <w:tab w:val="left" w:pos="567"/>
                          <w:tab w:val="left" w:pos="1463"/>
                          <w:tab w:val="left" w:pos="2183"/>
                          <w:tab w:val="left" w:pos="3623"/>
                          <w:tab w:val="left" w:pos="3686"/>
                          <w:tab w:val="left" w:pos="4343"/>
                          <w:tab w:val="left" w:pos="5063"/>
                          <w:tab w:val="left" w:pos="5783"/>
                          <w:tab w:val="left" w:pos="6503"/>
                          <w:tab w:val="left" w:pos="7088"/>
                        </w:tabs>
                        <w:spacing w:line="200" w:lineRule="atLeast"/>
                        <w:ind w:left="284" w:right="34" w:hanging="284"/>
                        <w:jc w:val="both"/>
                        <w:rPr>
                          <w:rFonts w:asciiTheme="minorHAnsi" w:hAnsiTheme="minorHAnsi" w:cstheme="minorHAnsi"/>
                          <w:b/>
                          <w:i/>
                          <w:snapToGrid w:val="0"/>
                          <w:color w:val="7030A0"/>
                          <w:sz w:val="16"/>
                          <w:szCs w:val="16"/>
                        </w:rPr>
                      </w:pPr>
                      <w:r>
                        <w:rPr>
                          <w:rFonts w:asciiTheme="minorHAnsi" w:hAnsiTheme="minorHAnsi" w:cstheme="minorHAnsi"/>
                          <w:b/>
                          <w:snapToGrid w:val="0"/>
                          <w:color w:val="7030A0"/>
                          <w:sz w:val="20"/>
                          <w:szCs w:val="20"/>
                        </w:rPr>
                        <w:t>SALMO 71:</w:t>
                      </w:r>
                      <w:r>
                        <w:rPr>
                          <w:rFonts w:asciiTheme="minorHAnsi" w:hAnsiTheme="minorHAnsi" w:cstheme="minorHAnsi"/>
                          <w:b/>
                          <w:i/>
                          <w:snapToGrid w:val="0"/>
                          <w:color w:val="7030A0"/>
                          <w:sz w:val="20"/>
                          <w:szCs w:val="20"/>
                        </w:rPr>
                        <w:t xml:space="preserve"> </w:t>
                      </w:r>
                      <w:r>
                        <w:rPr>
                          <w:rFonts w:asciiTheme="minorHAnsi" w:hAnsiTheme="minorHAnsi" w:cstheme="minorHAnsi"/>
                          <w:b/>
                          <w:i/>
                          <w:snapToGrid w:val="0"/>
                          <w:color w:val="7030A0"/>
                          <w:sz w:val="16"/>
                          <w:szCs w:val="16"/>
                        </w:rPr>
                        <w:t xml:space="preserve">R/ </w:t>
                      </w:r>
                      <w:r>
                        <w:rPr>
                          <w:rFonts w:asciiTheme="minorHAnsi" w:hAnsiTheme="minorHAnsi" w:cstheme="minorHAnsi"/>
                          <w:b/>
                          <w:bCs/>
                          <w:i/>
                          <w:snapToGrid w:val="0"/>
                          <w:color w:val="7030A0"/>
                          <w:sz w:val="16"/>
                          <w:szCs w:val="16"/>
                          <w:lang/>
                        </w:rPr>
                        <w:t>Que en sus días florezca la justicia, y la paz abunde eternamente.</w:t>
                      </w:r>
                    </w:p>
                    <w:p w14:paraId="7087C26F">
                      <w:pPr>
                        <w:tabs>
                          <w:tab w:val="left" w:pos="288"/>
                          <w:tab w:val="left" w:pos="567"/>
                          <w:tab w:val="left" w:pos="851"/>
                          <w:tab w:val="left" w:pos="3600"/>
                          <w:tab w:val="left" w:pos="3686"/>
                          <w:tab w:val="left" w:pos="4320"/>
                          <w:tab w:val="left" w:pos="5040"/>
                          <w:tab w:val="left" w:pos="5760"/>
                          <w:tab w:val="left" w:pos="6480"/>
                          <w:tab w:val="left" w:pos="7088"/>
                        </w:tabs>
                        <w:spacing w:line="200" w:lineRule="atLeast"/>
                        <w:ind w:left="284" w:right="34" w:hanging="284"/>
                        <w:jc w:val="both"/>
                        <w:rPr>
                          <w:rFonts w:eastAsia="Arial Unicode MS" w:asciiTheme="minorHAnsi" w:hAnsiTheme="minorHAnsi" w:cstheme="minorHAnsi"/>
                          <w:b/>
                          <w:bCs/>
                          <w:i/>
                          <w:snapToGrid w:val="0"/>
                          <w:color w:val="7030A0"/>
                          <w:sz w:val="20"/>
                          <w:szCs w:val="20"/>
                          <w:lang/>
                        </w:rPr>
                      </w:pPr>
                      <w:r>
                        <w:rPr>
                          <w:rFonts w:asciiTheme="minorHAnsi" w:hAnsiTheme="minorHAnsi" w:cstheme="minorHAnsi"/>
                          <w:b/>
                          <w:bCs/>
                          <w:snapToGrid w:val="0"/>
                          <w:color w:val="7030A0"/>
                          <w:sz w:val="20"/>
                          <w:szCs w:val="20"/>
                        </w:rPr>
                        <w:t>ROMANOS</w:t>
                      </w:r>
                      <w:r>
                        <w:rPr>
                          <w:rFonts w:asciiTheme="minorHAnsi" w:hAnsiTheme="minorHAnsi" w:cstheme="minorHAnsi"/>
                          <w:b/>
                          <w:i/>
                          <w:snapToGrid w:val="0"/>
                          <w:color w:val="7030A0"/>
                          <w:sz w:val="20"/>
                          <w:szCs w:val="20"/>
                        </w:rPr>
                        <w:t xml:space="preserve"> </w:t>
                      </w:r>
                      <w:r>
                        <w:rPr>
                          <w:rFonts w:eastAsia="Arial Unicode MS" w:asciiTheme="minorHAnsi" w:hAnsiTheme="minorHAnsi" w:cstheme="minorHAnsi"/>
                          <w:b/>
                          <w:bCs/>
                          <w:i/>
                          <w:snapToGrid w:val="0"/>
                          <w:color w:val="7030A0"/>
                          <w:sz w:val="20"/>
                          <w:szCs w:val="20"/>
                          <w:lang/>
                        </w:rPr>
                        <w:t>15, 4-9: Cristo salva a todos los hombres.</w:t>
                      </w:r>
                    </w:p>
                    <w:p w14:paraId="233B0573">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00" w:lineRule="atLeast"/>
                        <w:ind w:left="142" w:right="34" w:hanging="142"/>
                        <w:jc w:val="both"/>
                        <w:rPr>
                          <w:rFonts w:eastAsia="Arial Unicode MS" w:asciiTheme="minorHAnsi" w:hAnsiTheme="minorHAnsi" w:cstheme="minorHAnsi"/>
                          <w:bCs/>
                          <w:color w:val="7030A0"/>
                          <w:sz w:val="16"/>
                          <w:szCs w:val="16"/>
                          <w:lang/>
                        </w:rPr>
                      </w:pPr>
                      <w:r>
                        <w:rPr>
                          <w:rFonts w:asciiTheme="minorHAnsi" w:hAnsiTheme="minorHAnsi" w:cstheme="minorHAnsi"/>
                          <w:b/>
                          <w:bCs/>
                          <w:caps/>
                          <w:color w:val="7030A0"/>
                          <w:sz w:val="22"/>
                          <w:szCs w:val="22"/>
                        </w:rPr>
                        <w:t xml:space="preserve">San mateo </w:t>
                      </w:r>
                      <w:r>
                        <w:rPr>
                          <w:rFonts w:asciiTheme="minorHAnsi" w:hAnsiTheme="minorHAnsi" w:cstheme="minorHAnsi"/>
                          <w:snapToGrid w:val="0"/>
                          <w:color w:val="7030A0"/>
                        </w:rPr>
                        <w:t>3</w:t>
                      </w:r>
                      <w:r>
                        <w:rPr>
                          <w:rFonts w:asciiTheme="minorHAnsi" w:hAnsiTheme="minorHAnsi" w:cstheme="minorHAnsi"/>
                          <w:snapToGrid w:val="0"/>
                          <w:color w:val="7030A0"/>
                          <w:sz w:val="22"/>
                          <w:szCs w:val="22"/>
                        </w:rPr>
                        <w:t xml:space="preserve">, </w:t>
                      </w:r>
                      <w:r>
                        <w:rPr>
                          <w:rFonts w:asciiTheme="minorHAnsi" w:hAnsiTheme="minorHAnsi" w:cstheme="minorHAnsi"/>
                          <w:snapToGrid w:val="0"/>
                          <w:color w:val="7030A0"/>
                        </w:rPr>
                        <w:t>1-12</w:t>
                      </w:r>
                      <w:r>
                        <w:rPr>
                          <w:rFonts w:asciiTheme="minorHAnsi" w:hAnsiTheme="minorHAnsi" w:cstheme="minorHAnsi"/>
                          <w:snapToGrid w:val="0"/>
                          <w:color w:val="7030A0"/>
                          <w:sz w:val="22"/>
                          <w:szCs w:val="22"/>
                        </w:rPr>
                        <w:t>:</w:t>
                      </w:r>
                      <w:r>
                        <w:rPr>
                          <w:rFonts w:asciiTheme="minorHAnsi" w:hAnsiTheme="minorHAnsi" w:cstheme="minorHAnsi"/>
                          <w:snapToGrid w:val="0"/>
                          <w:color w:val="7030A0"/>
                          <w:sz w:val="18"/>
                          <w:szCs w:val="18"/>
                        </w:rPr>
                        <w:t xml:space="preserve"> </w:t>
                      </w:r>
                      <w:r>
                        <w:rPr>
                          <w:rFonts w:eastAsia="Arial Unicode MS" w:asciiTheme="minorHAnsi" w:hAnsiTheme="minorHAnsi" w:cstheme="minorHAnsi"/>
                          <w:bCs/>
                          <w:i/>
                          <w:iCs/>
                          <w:color w:val="7030A0"/>
                          <w:sz w:val="18"/>
                          <w:szCs w:val="18"/>
                          <w:lang/>
                        </w:rPr>
                        <w:t>Convertíos, porque está cerca el reino.</w:t>
                      </w:r>
                    </w:p>
                    <w:p w14:paraId="2A4CE0A0">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cs="Calibri"/>
                          <w:b/>
                          <w:snapToGrid w:val="0"/>
                          <w:sz w:val="18"/>
                          <w:szCs w:val="18"/>
                        </w:rPr>
                        <w:t xml:space="preserve">Narrador: </w:t>
                      </w:r>
                      <w:r>
                        <w:rPr>
                          <w:rFonts w:ascii="Calibri" w:hAnsi="Calibri" w:eastAsia="Arial Unicode MS" w:cs="Calibri"/>
                          <w:bCs/>
                          <w:sz w:val="18"/>
                          <w:szCs w:val="18"/>
                          <w:lang/>
                        </w:rPr>
                        <w:t xml:space="preserve">Por aquellos días, Juan Bautista se presentó en el desierto de Judea, predicando: </w:t>
                      </w:r>
                    </w:p>
                    <w:p w14:paraId="6252176A">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eastAsia="Arial Unicode MS" w:cs="Calibri"/>
                          <w:b/>
                          <w:bCs/>
                          <w:sz w:val="18"/>
                          <w:szCs w:val="18"/>
                          <w:lang/>
                        </w:rPr>
                        <w:t>Juan Bautista:</w:t>
                      </w:r>
                      <w:r>
                        <w:rPr>
                          <w:rFonts w:ascii="Calibri" w:hAnsi="Calibri" w:eastAsia="Arial Unicode MS" w:cs="Calibri"/>
                          <w:bCs/>
                          <w:sz w:val="18"/>
                          <w:szCs w:val="18"/>
                          <w:lang/>
                        </w:rPr>
                        <w:t xml:space="preserve"> </w:t>
                      </w:r>
                      <w:r>
                        <w:rPr>
                          <w:rFonts w:ascii="Calibri" w:hAnsi="Calibri" w:eastAsia="Arial Unicode MS" w:cs="Calibri"/>
                          <w:b/>
                          <w:sz w:val="18"/>
                          <w:szCs w:val="18"/>
                          <w:lang/>
                        </w:rPr>
                        <w:t>-</w:t>
                      </w:r>
                      <w:r>
                        <w:rPr>
                          <w:rFonts w:ascii="Calibri" w:hAnsi="Calibri" w:eastAsia="Arial Unicode MS" w:cs="Calibri"/>
                          <w:b/>
                          <w:i/>
                          <w:sz w:val="18"/>
                          <w:szCs w:val="18"/>
                          <w:lang/>
                        </w:rPr>
                        <w:t>«Convertíos, porque está cerca el reino de los cielos»</w:t>
                      </w:r>
                      <w:r>
                        <w:rPr>
                          <w:rFonts w:ascii="Calibri" w:hAnsi="Calibri" w:eastAsia="Arial Unicode MS" w:cs="Calibri"/>
                          <w:bCs/>
                          <w:i/>
                          <w:sz w:val="18"/>
                          <w:szCs w:val="18"/>
                          <w:lang/>
                        </w:rPr>
                        <w:t xml:space="preserve">. </w:t>
                      </w:r>
                      <w:r>
                        <w:rPr>
                          <w:rFonts w:ascii="Calibri" w:hAnsi="Calibri" w:eastAsia="Arial Unicode MS" w:cs="Calibri"/>
                          <w:bCs/>
                          <w:sz w:val="18"/>
                          <w:szCs w:val="18"/>
                          <w:lang/>
                        </w:rPr>
                        <w:t xml:space="preserve">Este es el que anunció el Profeta Isaías diciendo: </w:t>
                      </w:r>
                    </w:p>
                    <w:p w14:paraId="02592DAE">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eastAsia="Arial Unicode MS" w:cs="Calibri"/>
                          <w:b/>
                          <w:bCs/>
                          <w:sz w:val="18"/>
                          <w:szCs w:val="18"/>
                          <w:lang/>
                        </w:rPr>
                        <w:t>Isaías:</w:t>
                      </w:r>
                      <w:r>
                        <w:rPr>
                          <w:rFonts w:ascii="Calibri" w:hAnsi="Calibri" w:eastAsia="Arial Unicode MS" w:cs="Calibri"/>
                          <w:bCs/>
                          <w:sz w:val="18"/>
                          <w:szCs w:val="18"/>
                          <w:lang/>
                        </w:rPr>
                        <w:t xml:space="preserve"> - </w:t>
                      </w:r>
                      <w:r>
                        <w:rPr>
                          <w:rFonts w:ascii="Calibri" w:hAnsi="Calibri" w:eastAsia="Arial Unicode MS" w:cs="Calibri"/>
                          <w:bCs/>
                          <w:i/>
                          <w:iCs/>
                          <w:sz w:val="18"/>
                          <w:szCs w:val="18"/>
                          <w:lang/>
                        </w:rPr>
                        <w:t>«Voz del que grita en el desierto: “Preparad el camino del Señor, allanad sus senderos”».</w:t>
                      </w:r>
                    </w:p>
                    <w:p w14:paraId="323A1C77">
                      <w:pP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eastAsia="Arial Unicode MS" w:cs="Calibri"/>
                          <w:bCs/>
                          <w:sz w:val="18"/>
                          <w:szCs w:val="18"/>
                          <w:lang/>
                        </w:rPr>
                      </w:pPr>
                      <w:r>
                        <w:rPr>
                          <w:rFonts w:ascii="Calibri" w:hAnsi="Calibri" w:cs="Calibri"/>
                          <w:b/>
                          <w:snapToGrid w:val="0"/>
                          <w:sz w:val="18"/>
                          <w:szCs w:val="18"/>
                        </w:rPr>
                        <w:t xml:space="preserve">Narrador: </w:t>
                      </w:r>
                      <w:r>
                        <w:rPr>
                          <w:rFonts w:ascii="Calibri" w:hAnsi="Calibri" w:eastAsia="Arial Unicode MS" w:cs="Calibri"/>
                          <w:bCs/>
                          <w:sz w:val="18"/>
                          <w:szCs w:val="18"/>
                          <w:lang/>
                        </w:rPr>
                        <w:t xml:space="preserve">Juan llevaba un vestido de piel de camello, con una correa de cuero a la cintura, y se alimentaba de saltamontes y miel silvestre. Y acudía a él toda la gente de Jerusalén, de Judea y de la comarca del Jordán; confesaban sus pecados y él los bautizaba en el Jordán. Al ver que muchos fariseos y saduceos venían a que los bautizara, les dijo: </w:t>
                      </w:r>
                    </w:p>
                    <w:p w14:paraId="7A62DA2B">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r>
                        <w:rPr>
                          <w:rFonts w:ascii="Calibri" w:hAnsi="Calibri" w:eastAsia="Arial Unicode MS" w:cs="Calibri"/>
                          <w:b/>
                          <w:bCs/>
                          <w:sz w:val="18"/>
                          <w:szCs w:val="18"/>
                          <w:lang/>
                        </w:rPr>
                        <w:t>Juan Bautista:</w:t>
                      </w:r>
                      <w:r>
                        <w:rPr>
                          <w:rFonts w:ascii="Calibri" w:hAnsi="Calibri" w:eastAsia="Arial Unicode MS" w:cs="Calibri"/>
                          <w:bCs/>
                          <w:sz w:val="18"/>
                          <w:szCs w:val="18"/>
                          <w:lang/>
                        </w:rPr>
                        <w:t xml:space="preserve"> -</w:t>
                      </w:r>
                      <w:r>
                        <w:rPr>
                          <w:rFonts w:ascii="Calibri" w:hAnsi="Calibri" w:eastAsia="Arial Unicode MS" w:cs="Calibri"/>
                          <w:bCs/>
                          <w:i/>
                          <w:sz w:val="18"/>
                          <w:szCs w:val="18"/>
                          <w:lang/>
                        </w:rPr>
                        <w:t xml:space="preserve">«¡Raza de víboras!, ¿quién os ha enseñado a escapar del castigo inminente? </w:t>
                      </w:r>
                      <w:r>
                        <w:rPr>
                          <w:rFonts w:ascii="Calibri" w:hAnsi="Calibri" w:eastAsia="Arial Unicode MS" w:cs="Calibri"/>
                          <w:b/>
                          <w:bCs/>
                          <w:i/>
                          <w:sz w:val="18"/>
                          <w:szCs w:val="18"/>
                          <w:lang/>
                        </w:rPr>
                        <w:t xml:space="preserve"> Dad el fruto que pide la conversión. </w:t>
                      </w:r>
                      <w:r>
                        <w:rPr>
                          <w:rFonts w:ascii="Calibri" w:hAnsi="Calibri" w:eastAsia="Arial Unicode MS" w:cs="Calibri"/>
                          <w:bCs/>
                          <w:i/>
                          <w:sz w:val="18"/>
                          <w:szCs w:val="18"/>
                          <w:lang/>
                        </w:rPr>
                        <w:t xml:space="preserve"> </w:t>
                      </w:r>
                      <w:r>
                        <w:rPr>
                          <w:rFonts w:ascii="Calibri" w:hAnsi="Calibri" w:eastAsia="Arial Unicode MS" w:cs="Calibri"/>
                          <w:b/>
                          <w:bCs/>
                          <w:i/>
                          <w:sz w:val="18"/>
                          <w:szCs w:val="18"/>
                          <w:lang/>
                        </w:rPr>
                        <w:t>Y no os hagáis ilusiones</w:t>
                      </w:r>
                      <w:r>
                        <w:rPr>
                          <w:rFonts w:ascii="Calibri" w:hAnsi="Calibri" w:eastAsia="Arial Unicode MS" w:cs="Calibri"/>
                          <w:bCs/>
                          <w:i/>
                          <w:sz w:val="18"/>
                          <w:szCs w:val="18"/>
                          <w:lang/>
                        </w:rPr>
                        <w:t xml:space="preserve">, pensando: “Tenemos por padre a Abrahán”, pues os digo que Dios es capaz de sacar hijos de Abrahán de estas piedras.  Ya toca el hacha la raíz de los árboles, y todo árbol que no dé buen fruto será talado y echado al fuego. Yo os bautizo con agua para que os convirtáis; pero el que viene detrás de mí es más fuerte que yo y no merezco ni llevarle las sandalias. Él os bautizará con Espíritu Santo y fuego. Él tiene el bieldo en la mano: aventará su parva, reunirá su trigo en el granero y quemará la paja en una hoguera que no se apaga». </w:t>
                      </w:r>
                      <w:r>
                        <w:rPr>
                          <w:rFonts w:ascii="Calibri" w:hAnsi="Calibri" w:cs="Calibri"/>
                          <w:b/>
                          <w:i/>
                          <w:color w:val="231F20"/>
                          <w:sz w:val="18"/>
                          <w:szCs w:val="18"/>
                        </w:rPr>
                        <w:t>P</w:t>
                      </w:r>
                      <w:r>
                        <w:rPr>
                          <w:rFonts w:ascii="Calibri" w:hAnsi="Calibri" w:cs="Calibri"/>
                          <w:b/>
                          <w:i/>
                          <w:iCs/>
                          <w:sz w:val="18"/>
                          <w:szCs w:val="18"/>
                        </w:rPr>
                        <w:t>alabra del Señor.</w:t>
                      </w:r>
                    </w:p>
                    <w:p w14:paraId="53A4D301">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center"/>
                        <w:rPr>
                          <w:rFonts w:ascii="Calibri" w:hAnsi="Calibri" w:cs="Calibri"/>
                          <w:b/>
                          <w:i/>
                          <w:iCs/>
                          <w:sz w:val="18"/>
                          <w:szCs w:val="18"/>
                        </w:rPr>
                      </w:pPr>
                      <w:r>
                        <w:rPr>
                          <w:rFonts w:ascii="Calibri" w:hAnsi="Calibri" w:eastAsia="Arial Unicode MS" w:cs="Calibri"/>
                          <w:b/>
                          <w:bCs/>
                          <w:sz w:val="18"/>
                          <w:szCs w:val="18"/>
                          <w:lang/>
                        </w:rPr>
                        <w:t>(Narrador, Juan Bautista, Isaías)</w:t>
                      </w:r>
                    </w:p>
                    <w:p w14:paraId="7A0629AB">
                      <w:pP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00" w:lineRule="atLeast"/>
                        <w:ind w:left="284" w:right="34" w:hanging="284"/>
                        <w:jc w:val="both"/>
                        <w:rPr>
                          <w:rFonts w:ascii="Calibri" w:hAnsi="Calibri" w:cs="Calibri"/>
                          <w:b/>
                          <w:i/>
                          <w:iCs/>
                          <w:sz w:val="18"/>
                          <w:szCs w:val="18"/>
                        </w:rPr>
                      </w:pPr>
                    </w:p>
                    <w:p w14:paraId="10A3AB7D">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omic Sans MS" w:hAnsi="Comic Sans MS"/>
                          <w:i/>
                          <w:snapToGrid w:val="0"/>
                          <w:sz w:val="20"/>
                          <w:szCs w:val="20"/>
                        </w:rPr>
                      </w:pPr>
                    </w:p>
                    <w:p w14:paraId="71F6868B">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19946A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DBA311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AFB0D8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C431F1B">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60D1C9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00E6EC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4BD6CD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04463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905D5D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FE86AB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5407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CB3FC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FE6DF5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14253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AE38E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EF414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A78A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D7523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1DED08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BF33A7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D15C1A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B27A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80258D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D15ED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D48A5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6FD46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D928B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A10DD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414DFE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2FDDB71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7C6E7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4B828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37FD2FF8">
                      <w:pPr>
                        <w:widowControl w:val="0"/>
                        <w:tabs>
                          <w:tab w:val="left" w:pos="3686"/>
                        </w:tabs>
                        <w:adjustRightInd w:val="0"/>
                        <w:ind w:right="154" w:firstLine="363"/>
                        <w:rPr>
                          <w:rFonts w:ascii="Calibri" w:hAnsi="Calibri"/>
                          <w:i/>
                          <w:sz w:val="22"/>
                          <w:szCs w:val="22"/>
                        </w:rPr>
                      </w:pPr>
                    </w:p>
                    <w:p w14:paraId="0725FCA3">
                      <w:pPr>
                        <w:widowControl w:val="0"/>
                        <w:tabs>
                          <w:tab w:val="left" w:pos="3686"/>
                        </w:tabs>
                        <w:adjustRightInd w:val="0"/>
                        <w:ind w:right="154" w:firstLine="363"/>
                        <w:rPr>
                          <w:rFonts w:ascii="Calibri" w:hAnsi="Calibri"/>
                          <w:i/>
                          <w:sz w:val="22"/>
                          <w:szCs w:val="22"/>
                        </w:rPr>
                      </w:pPr>
                    </w:p>
                    <w:p w14:paraId="5759ADE3">
                      <w:pPr>
                        <w:tabs>
                          <w:tab w:val="left" w:pos="3686"/>
                        </w:tabs>
                        <w:ind w:right="154" w:firstLine="284"/>
                        <w:rPr>
                          <w:rFonts w:ascii="Calibri" w:hAnsi="Calibri"/>
                          <w:sz w:val="22"/>
                          <w:szCs w:val="22"/>
                        </w:rPr>
                      </w:pPr>
                    </w:p>
                    <w:p w14:paraId="2670D1E8">
                      <w:pPr>
                        <w:tabs>
                          <w:tab w:val="left" w:pos="3686"/>
                        </w:tabs>
                        <w:ind w:right="154" w:firstLine="284"/>
                        <w:rPr>
                          <w:rFonts w:ascii="Calibri" w:hAnsi="Calibri"/>
                          <w:sz w:val="22"/>
                          <w:szCs w:val="22"/>
                        </w:rPr>
                      </w:pPr>
                    </w:p>
                  </w:txbxContent>
                </v:textbox>
              </v:rect>
            </w:pict>
          </mc:Fallback>
        </mc:AlternateContent>
      </w:r>
      <w:r>
        <w:rPr>
          <w:sz w:val="20"/>
          <w:szCs w:val="20"/>
        </w:rPr>
        <mc:AlternateContent>
          <mc:Choice Requires="wps">
            <w:drawing>
              <wp:anchor distT="0" distB="0" distL="114300" distR="114300" simplePos="0" relativeHeight="251668480" behindDoc="0" locked="0" layoutInCell="1" allowOverlap="1">
                <wp:simplePos x="0" y="0"/>
                <wp:positionH relativeFrom="column">
                  <wp:posOffset>546100</wp:posOffset>
                </wp:positionH>
                <wp:positionV relativeFrom="paragraph">
                  <wp:posOffset>-4860925</wp:posOffset>
                </wp:positionV>
                <wp:extent cx="9359900" cy="260350"/>
                <wp:effectExtent l="17145" t="10795" r="5080" b="5080"/>
                <wp:wrapThrough wrapText="bothSides">
                  <wp:wrapPolygon>
                    <wp:start x="16634" y="-790"/>
                    <wp:lineTo x="44" y="-790"/>
                    <wp:lineTo x="44" y="12012"/>
                    <wp:lineTo x="-44" y="20810"/>
                    <wp:lineTo x="-22" y="21600"/>
                    <wp:lineTo x="1317" y="21600"/>
                    <wp:lineTo x="21314" y="21600"/>
                    <wp:lineTo x="21490" y="21600"/>
                    <wp:lineTo x="21622" y="17596"/>
                    <wp:lineTo x="21622" y="4004"/>
                    <wp:lineTo x="20413" y="790"/>
                    <wp:lineTo x="17117" y="-790"/>
                    <wp:lineTo x="16634" y="-790"/>
                  </wp:wrapPolygon>
                </wp:wrapThrough>
                <wp:docPr id="18" name="WordArt 21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359900" cy="260350"/>
                        </a:xfrm>
                        <a:prstGeom prst="rect">
                          <a:avLst/>
                        </a:prstGeom>
                      </wps:spPr>
                      <wps:txbx>
                        <w:txbxContent>
                          <w:p w14:paraId="640BFB11">
                            <w:pPr>
                              <w:jc w:val="cente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pPr>
                            <w: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t>Adviento 2º- Conviértete</w:t>
                            </w:r>
                          </w:p>
                        </w:txbxContent>
                      </wps:txbx>
                      <wps:bodyPr wrap="square" numCol="1" fromWordArt="1">
                        <a:prstTxWarp prst="textSlantUp">
                          <a:avLst>
                            <a:gd name="adj" fmla="val 0"/>
                          </a:avLst>
                        </a:prstTxWarp>
                        <a:spAutoFit/>
                      </wps:bodyPr>
                    </wps:wsp>
                  </a:graphicData>
                </a:graphic>
              </wp:anchor>
            </w:drawing>
          </mc:Choice>
          <mc:Fallback>
            <w:pict>
              <v:shape id="WordArt 217" o:spid="_x0000_s1026" o:spt="202" type="#_x0000_t202" style="position:absolute;left:0pt;margin-left:43pt;margin-top:-382.75pt;height:20.5pt;width:737pt;mso-wrap-distance-left:9pt;mso-wrap-distance-right:9pt;z-index:251668480;mso-width-relative:page;mso-height-relative:page;" filled="f" stroked="f" coordsize="21600,21600" wrapcoords="16634 -790 44 -790 44 12012 -44 20810 -22 21600 1317 21600 21314 21600 21490 21600 21622 17596 21622 4004 20413 790 17117 -790 16634 -790" o:gfxdata="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l5NAtgAAAANAQAADwAAAAAAAAAB&#10;ACAAAAAiAAAAZHJzL2Rvd25yZXYueG1sUEsBAhQAFAAAAAgAh07iQBMvl3gQAgAAKAQAAA4AAAAA&#10;AAAAAQAgAAAAJwEAAGRycy9lMm9Eb2MueG1sUEsFBgAAAAAGAAYAWQEAAKkFAAAAAA==&#10;" adj="0">
                <v:fill on="f" focussize="0,0"/>
                <v:stroke on="f"/>
                <v:imagedata o:title=""/>
                <o:lock v:ext="edit" text="t" aspectratio="f"/>
                <v:textbox style="mso-fit-shape-to-text:t;">
                  <w:txbxContent>
                    <w:p w14:paraId="640BFB11">
                      <w:pPr>
                        <w:jc w:val="cente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pPr>
                      <w:r>
                        <w:rPr>
                          <w:rFonts w:ascii="Impact" w:hAnsi="Impact"/>
                          <w:color w:val="7030A0"/>
                          <w:sz w:val="72"/>
                          <w:szCs w:val="72"/>
                          <w14:textOutline w14:w="9525" w14:cap="flat" w14:cmpd="sng" w14:algn="ctr">
                            <w14:solidFill>
                              <w14:schemeClr w14:val="bg1">
                                <w14:lumMod w14:val="100000"/>
                                <w14:lumOff w14:val="0"/>
                              </w14:schemeClr>
                            </w14:solidFill>
                            <w14:prstDash w14:val="solid"/>
                            <w14:round/>
                          </w14:textOutline>
                        </w:rPr>
                        <w:t>Adviento 2º- Conviértete</w:t>
                      </w:r>
                    </w:p>
                  </w:txbxContent>
                </v:textbox>
                <w10:wrap type="through"/>
              </v:shape>
            </w:pict>
          </mc:Fallback>
        </mc:AlternateContent>
      </w:r>
      <w:r>
        <w:rPr>
          <w:rFonts w:ascii="Comic Sans MS" w:hAnsi="Comic Sans MS" w:eastAsia="Arial Unicode MS"/>
          <w:i/>
          <w:sz w:val="20"/>
          <w:szCs w:val="20"/>
        </w:rPr>
        <mc:AlternateContent>
          <mc:Choice Requires="wps">
            <w:drawing>
              <wp:anchor distT="0" distB="0" distL="114300" distR="114300" simplePos="0" relativeHeight="251669504" behindDoc="1" locked="0" layoutInCell="1" allowOverlap="1">
                <wp:simplePos x="0" y="0"/>
                <wp:positionH relativeFrom="column">
                  <wp:posOffset>291465</wp:posOffset>
                </wp:positionH>
                <wp:positionV relativeFrom="paragraph">
                  <wp:posOffset>655320</wp:posOffset>
                </wp:positionV>
                <wp:extent cx="4524375" cy="6541135"/>
                <wp:effectExtent l="0" t="0" r="9525" b="0"/>
                <wp:wrapTight wrapText="bothSides">
                  <wp:wrapPolygon>
                    <wp:start x="0" y="0"/>
                    <wp:lineTo x="0" y="21514"/>
                    <wp:lineTo x="21555" y="21514"/>
                    <wp:lineTo x="21555" y="0"/>
                    <wp:lineTo x="0" y="0"/>
                  </wp:wrapPolygon>
                </wp:wrapTight>
                <wp:docPr id="14" name="Text Box 245"/>
                <wp:cNvGraphicFramePr/>
                <a:graphic xmlns:a="http://schemas.openxmlformats.org/drawingml/2006/main">
                  <a:graphicData uri="http://schemas.microsoft.com/office/word/2010/wordprocessingShape">
                    <wps:wsp>
                      <wps:cNvSpPr txBox="1">
                        <a:spLocks noChangeArrowheads="1"/>
                      </wps:cNvSpPr>
                      <wps:spPr bwMode="auto">
                        <a:xfrm>
                          <a:off x="0" y="0"/>
                          <a:ext cx="4524375" cy="6541135"/>
                        </a:xfrm>
                        <a:prstGeom prst="rect">
                          <a:avLst/>
                        </a:prstGeom>
                        <a:solidFill>
                          <a:srgbClr val="FFFFFF"/>
                        </a:solidFill>
                        <a:ln>
                          <a:noFill/>
                        </a:ln>
                        <a:effectLst/>
                      </wps:spPr>
                      <wps:txbx>
                        <w:txbxContent>
                          <w:p w14:paraId="2D79281A">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¡CONVIÉRTETE como el gusano en mariposa! </w:t>
                            </w:r>
                          </w:p>
                          <w:p w14:paraId="267F1467">
                            <w:pPr>
                              <w:tabs>
                                <w:tab w:val="left" w:pos="426"/>
                              </w:tabs>
                              <w:spacing w:line="240" w:lineRule="atLeast"/>
                              <w:ind w:left="284" w:hanging="284"/>
                              <w:jc w:val="both"/>
                              <w:rPr>
                                <w:rFonts w:ascii="Lucida Sans" w:hAnsi="Lucida Sans"/>
                                <w:b/>
                                <w:color w:val="7030A0"/>
                              </w:rPr>
                            </w:pPr>
                            <w:r>
                              <w:rPr>
                                <w:rFonts w:ascii="Lucida Sans" w:hAnsi="Lucida Sans"/>
                                <w:b/>
                                <w:color w:val="7030A0"/>
                              </w:rPr>
                              <w:t>1.Ver: El gusano cambia y se transforma</w:t>
                            </w:r>
                          </w:p>
                          <w:p w14:paraId="3162CB10">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En la ventana de Fano aparece la segunda vela de la ventana de Adviento que nos hace una pregunta: ¿qué le va a pasar al gusano? Pues todos lo sabemos: algo tan feo como un gusano que se arrastra por el suelo se va transformando en una bonita mariposa de bellos colores que vuela de aquí para allá.</w:t>
                            </w:r>
                          </w:p>
                          <w:p w14:paraId="2FE30273">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¿Te parece sorprendente? ¿Serías tu capaz de transformarte?</w:t>
                            </w:r>
                          </w:p>
                          <w:p w14:paraId="2D660185">
                            <w:pPr>
                              <w:ind w:left="1701" w:hanging="283"/>
                              <w:rPr>
                                <w:rFonts w:asciiTheme="minorHAnsi" w:hAnsiTheme="minorHAnsi" w:eastAsiaTheme="minorHAnsi" w:cstheme="minorHAnsi"/>
                                <w:color w:val="0000FF"/>
                                <w:sz w:val="18"/>
                                <w:szCs w:val="18"/>
                                <w:lang w:eastAsia="en-US"/>
                              </w:rPr>
                            </w:pPr>
                            <w:r>
                              <w:rPr>
                                <w:rFonts w:asciiTheme="minorHAnsi" w:hAnsiTheme="minorHAnsi"/>
                                <w:color w:val="1F497D" w:themeColor="text2"/>
                                <w:sz w:val="18"/>
                                <w:szCs w:val="18"/>
                                <w14:textFill>
                                  <w14:solidFill>
                                    <w14:schemeClr w14:val="tx2"/>
                                  </w14:solidFill>
                                </w14:textFill>
                              </w:rPr>
                              <w:t xml:space="preserve">Mt. 3, 1-12, película: </w:t>
                            </w:r>
                            <w:r>
                              <w:fldChar w:fldCharType="begin"/>
                            </w:r>
                            <w:r>
                              <w:instrText xml:space="preserve"> HYPERLINK "https://youtu.be/asIL92X2jb4" </w:instrText>
                            </w:r>
                            <w:r>
                              <w:fldChar w:fldCharType="separate"/>
                            </w:r>
                            <w:r>
                              <w:rPr>
                                <w:rStyle w:val="7"/>
                                <w:rFonts w:asciiTheme="minorHAnsi" w:hAnsiTheme="minorHAnsi" w:eastAsiaTheme="minorHAnsi" w:cstheme="minorHAnsi"/>
                                <w:sz w:val="18"/>
                                <w:szCs w:val="18"/>
                                <w:lang w:eastAsia="en-US"/>
                              </w:rPr>
                              <w:t>https://youtu.be/asIL92X2jb4</w:t>
                            </w:r>
                            <w:r>
                              <w:rPr>
                                <w:rStyle w:val="7"/>
                                <w:rFonts w:asciiTheme="minorHAnsi" w:hAnsiTheme="minorHAnsi" w:eastAsiaTheme="minorHAnsi" w:cstheme="minorHAnsi"/>
                                <w:sz w:val="18"/>
                                <w:szCs w:val="18"/>
                                <w:lang w:eastAsia="en-US"/>
                              </w:rPr>
                              <w:fldChar w:fldCharType="end"/>
                            </w:r>
                          </w:p>
                          <w:p w14:paraId="5C2B3146">
                            <w:pPr>
                              <w:tabs>
                                <w:tab w:val="left" w:pos="426"/>
                              </w:tabs>
                              <w:spacing w:line="240" w:lineRule="atLeast"/>
                              <w:ind w:left="284" w:hanging="284"/>
                              <w:jc w:val="center"/>
                              <w:rPr>
                                <w:rFonts w:ascii="Lucida Sans" w:hAnsi="Lucida Sans"/>
                                <w:b/>
                                <w:color w:val="7030A0"/>
                                <w:sz w:val="28"/>
                                <w:szCs w:val="28"/>
                              </w:rPr>
                            </w:pPr>
                            <w:r>
                              <w:rPr>
                                <w:rFonts w:ascii="Lucida Sans" w:hAnsi="Lucida Sans"/>
                                <w:bCs/>
                                <w:color w:val="7030A0"/>
                              </w:rPr>
                              <w:t xml:space="preserve">2. </w:t>
                            </w:r>
                            <w:r>
                              <w:rPr>
                                <w:rFonts w:ascii="Lucida Sans" w:hAnsi="Lucida Sans"/>
                                <w:b/>
                                <w:color w:val="7030A0"/>
                              </w:rPr>
                              <w:t xml:space="preserve">JUZGAR: </w:t>
                            </w:r>
                            <w:r>
                              <w:rPr>
                                <w:rFonts w:ascii="Lucida Sans" w:hAnsi="Lucida Sans"/>
                                <w:b/>
                                <w:color w:val="7030A0"/>
                                <w:sz w:val="22"/>
                                <w:szCs w:val="22"/>
                              </w:rPr>
                              <w:t>¡CONVIÉRTETE como el gusano en mariposa!</w:t>
                            </w:r>
                            <w:r>
                              <w:rPr>
                                <w:rFonts w:ascii="Lucida Sans" w:hAnsi="Lucida Sans"/>
                                <w:b/>
                                <w:color w:val="7030A0"/>
                                <w:sz w:val="28"/>
                                <w:szCs w:val="28"/>
                              </w:rPr>
                              <w:t xml:space="preserve"> </w:t>
                            </w:r>
                          </w:p>
                          <w:p w14:paraId="0B87A165">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jc w:val="both"/>
                              <w:rPr>
                                <w:rFonts w:ascii="Calibri" w:hAnsi="Calibri" w:cs="Calibri"/>
                                <w:b/>
                                <w:bCs/>
                                <w:color w:val="1F497D"/>
                                <w:sz w:val="20"/>
                                <w:szCs w:val="20"/>
                              </w:rPr>
                            </w:pPr>
                            <w:r>
                              <w:rPr>
                                <w:rFonts w:ascii="Calibri" w:hAnsi="Calibri" w:cs="Calibri"/>
                                <w:color w:val="1F497D"/>
                                <w:sz w:val="20"/>
                                <w:szCs w:val="20"/>
                              </w:rPr>
                              <w:t xml:space="preserve">En el evangelio del 2º domingo se nos dice: </w:t>
                            </w:r>
                            <w:r>
                              <w:rPr>
                                <w:rFonts w:ascii="Calibri" w:hAnsi="Calibri" w:cs="Calibri"/>
                                <w:b/>
                                <w:bCs/>
                                <w:i/>
                                <w:iCs/>
                                <w:color w:val="1F497D"/>
                                <w:sz w:val="20"/>
                                <w:szCs w:val="20"/>
                              </w:rPr>
                              <w:t xml:space="preserve">“Convertíos que viene el Señor”, </w:t>
                            </w:r>
                            <w:r>
                              <w:rPr>
                                <w:rFonts w:ascii="Calibri" w:hAnsi="Calibri" w:cs="Calibri"/>
                                <w:b/>
                                <w:bCs/>
                                <w:color w:val="1F497D"/>
                                <w:sz w:val="20"/>
                                <w:szCs w:val="20"/>
                              </w:rPr>
                              <w:t xml:space="preserve">“dad frutos de conversión”. </w:t>
                            </w:r>
                            <w:r>
                              <w:rPr>
                                <w:rFonts w:ascii="Calibri" w:hAnsi="Calibri" w:cs="Calibri"/>
                                <w:color w:val="1F497D"/>
                                <w:sz w:val="20"/>
                                <w:szCs w:val="20"/>
                              </w:rPr>
                              <w:t>E Isaías nos habla de que</w:t>
                            </w:r>
                            <w:r>
                              <w:rPr>
                                <w:rFonts w:ascii="Calibri" w:hAnsi="Calibri" w:cs="Calibri"/>
                                <w:b/>
                                <w:bCs/>
                                <w:color w:val="1F497D"/>
                                <w:sz w:val="20"/>
                                <w:szCs w:val="20"/>
                              </w:rPr>
                              <w:t xml:space="preserve"> “del viejo tronco de Jesé brotará un renuevo”.</w:t>
                            </w:r>
                          </w:p>
                          <w:p w14:paraId="57F734A0">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5139990A">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El domino pasado nos fijábamos en Noé que nos decía “despertaos”. Hoy abrimos la segunda ventana de Cuaresma y nos encontramos con otro personaje: </w:t>
                            </w:r>
                            <w:r>
                              <w:rPr>
                                <w:rFonts w:ascii="Calibri" w:hAnsi="Calibri"/>
                                <w:b/>
                                <w:color w:val="1F497D"/>
                                <w:sz w:val="20"/>
                                <w:szCs w:val="20"/>
                              </w:rPr>
                              <w:t>Juan Bautista</w:t>
                            </w:r>
                            <w:r>
                              <w:rPr>
                                <w:rFonts w:ascii="Calibri" w:hAnsi="Calibri"/>
                                <w:bCs/>
                                <w:color w:val="1F497D"/>
                                <w:sz w:val="20"/>
                                <w:szCs w:val="20"/>
                              </w:rPr>
                              <w:t xml:space="preserve">. ¿Qué sabemos de él? Es el que anunció a Jesús con el dedo: ese es el Mesías que esperáis. Hoy nos dice a nosotros: </w:t>
                            </w:r>
                            <w:r>
                              <w:rPr>
                                <w:rFonts w:ascii="Calibri" w:hAnsi="Calibri"/>
                                <w:b/>
                                <w:color w:val="1F497D"/>
                                <w:sz w:val="20"/>
                                <w:szCs w:val="20"/>
                              </w:rPr>
                              <w:t>“Viene la Luz, CONVERTÍOS como el gusano se convierte en mariposa”</w:t>
                            </w:r>
                            <w:r>
                              <w:rPr>
                                <w:rFonts w:ascii="Calibri" w:hAnsi="Calibri"/>
                                <w:bCs/>
                                <w:color w:val="1F497D"/>
                                <w:sz w:val="20"/>
                                <w:szCs w:val="20"/>
                              </w:rPr>
                              <w:t>. Isaías nos decía algo parecido: del tronco viejo y seco de Jesé (un antepasado de Jesús) nació un brote (Jesús), de algo viejo surge algo nuevo.</w:t>
                            </w:r>
                          </w:p>
                          <w:p w14:paraId="29F1E5D3">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-Ante la llegada de Jesús tenemos, pues, que </w:t>
                            </w:r>
                            <w:r>
                              <w:rPr>
                                <w:rFonts w:ascii="Calibri" w:hAnsi="Calibri"/>
                                <w:b/>
                                <w:color w:val="1F497D"/>
                                <w:sz w:val="20"/>
                                <w:szCs w:val="20"/>
                              </w:rPr>
                              <w:t>convertirnos</w:t>
                            </w:r>
                            <w:r>
                              <w:rPr>
                                <w:rFonts w:ascii="Calibri" w:hAnsi="Calibri"/>
                                <w:bCs/>
                                <w:color w:val="1F497D"/>
                                <w:sz w:val="20"/>
                                <w:szCs w:val="20"/>
                              </w:rPr>
                              <w:t xml:space="preserve">.  Pero convertirnos es difícil. Nuestra vida es a veces como ese </w:t>
                            </w:r>
                            <w:r>
                              <w:rPr>
                                <w:rFonts w:ascii="Calibri" w:hAnsi="Calibri"/>
                                <w:b/>
                                <w:color w:val="1F497D"/>
                                <w:sz w:val="20"/>
                                <w:szCs w:val="20"/>
                              </w:rPr>
                              <w:t>tronco seco</w:t>
                            </w:r>
                            <w:r>
                              <w:rPr>
                                <w:rFonts w:ascii="Calibri" w:hAnsi="Calibri"/>
                                <w:bCs/>
                                <w:color w:val="1F497D"/>
                                <w:sz w:val="20"/>
                                <w:szCs w:val="20"/>
                              </w:rPr>
                              <w:t xml:space="preserve"> porque es rutinaria, triste, pero si abrimos la ventana, Dios hará que brote algo nuevo. Si nos fijamos en la ventana de nuestra alma descubrimos mucho </w:t>
                            </w:r>
                            <w:r>
                              <w:rPr>
                                <w:rFonts w:ascii="Calibri" w:hAnsi="Calibri"/>
                                <w:b/>
                                <w:color w:val="1F497D"/>
                                <w:sz w:val="20"/>
                                <w:szCs w:val="20"/>
                              </w:rPr>
                              <w:t>“desorden”</w:t>
                            </w:r>
                            <w:r>
                              <w:rPr>
                                <w:rFonts w:ascii="Calibri" w:hAnsi="Calibri"/>
                                <w:bCs/>
                                <w:color w:val="1F497D"/>
                                <w:sz w:val="20"/>
                                <w:szCs w:val="20"/>
                              </w:rPr>
                              <w:t xml:space="preserve">: hay malos pensamientos, cosas que no hacemos bien o deberíamos hacer mejor; queremos rezar, pero nunca encontramos tiempo para ello ni para la eucaristía. Y hay también muchos </w:t>
                            </w:r>
                            <w:r>
                              <w:rPr>
                                <w:rFonts w:ascii="Calibri" w:hAnsi="Calibri"/>
                                <w:b/>
                                <w:color w:val="1F497D"/>
                                <w:sz w:val="20"/>
                                <w:szCs w:val="20"/>
                              </w:rPr>
                              <w:t>“trastos”</w:t>
                            </w:r>
                            <w:r>
                              <w:rPr>
                                <w:rFonts w:ascii="Calibri" w:hAnsi="Calibri"/>
                                <w:bCs/>
                                <w:color w:val="1F497D"/>
                                <w:sz w:val="20"/>
                                <w:szCs w:val="20"/>
                              </w:rPr>
                              <w:t xml:space="preserve">: todo lo que nos absorbe demasiado tiempo: móvil, videojuegos, series, juegos, amigos…  Vemos junto a Juan Bautista (dibujo) un </w:t>
                            </w:r>
                            <w:r>
                              <w:rPr>
                                <w:rFonts w:ascii="Calibri" w:hAnsi="Calibri"/>
                                <w:b/>
                                <w:color w:val="1F497D"/>
                                <w:sz w:val="20"/>
                                <w:szCs w:val="20"/>
                              </w:rPr>
                              <w:t>saltamontes</w:t>
                            </w:r>
                            <w:r>
                              <w:rPr>
                                <w:rFonts w:ascii="Calibri" w:hAnsi="Calibri"/>
                                <w:bCs/>
                                <w:color w:val="1F497D"/>
                                <w:sz w:val="20"/>
                                <w:szCs w:val="20"/>
                              </w:rPr>
                              <w:t xml:space="preserve"> porque Juan “</w:t>
                            </w:r>
                            <w:r>
                              <w:rPr>
                                <w:rFonts w:ascii="Calibri" w:hAnsi="Calibri"/>
                                <w:bCs/>
                                <w:i/>
                                <w:iCs/>
                                <w:color w:val="1F497D"/>
                                <w:sz w:val="20"/>
                                <w:szCs w:val="20"/>
                              </w:rPr>
                              <w:t>se alimentaba de saltamontes</w:t>
                            </w:r>
                            <w:r>
                              <w:rPr>
                                <w:rFonts w:ascii="Calibri" w:hAnsi="Calibri"/>
                                <w:bCs/>
                                <w:color w:val="1F497D"/>
                                <w:sz w:val="20"/>
                                <w:szCs w:val="20"/>
                              </w:rPr>
                              <w:t>”. Imitemos a los saltamontes que pasan por encima de los obstáculos, de los trastos, como la pereza y la comodidad, para recibir a Jesús y encontrarnos con Él en la Navidad.</w:t>
                            </w:r>
                          </w:p>
                          <w:p w14:paraId="6F99BCB1">
                            <w:pPr>
                              <w:autoSpaceDE w:val="0"/>
                              <w:autoSpaceDN w:val="0"/>
                              <w:adjustRightInd w:val="0"/>
                              <w:ind w:left="142"/>
                              <w:jc w:val="center"/>
                              <w:rPr>
                                <w:rFonts w:asciiTheme="minorHAnsi" w:hAnsiTheme="minorHAnsi" w:eastAsiaTheme="minorHAnsi" w:cstheme="minorHAnsi"/>
                                <w:color w:val="1F497D" w:themeColor="text2"/>
                                <w:sz w:val="18"/>
                                <w:szCs w:val="18"/>
                                <w:lang w:eastAsia="en-US"/>
                                <w14:textFill>
                                  <w14:solidFill>
                                    <w14:schemeClr w14:val="tx2"/>
                                  </w14:solidFill>
                                </w14:textFill>
                              </w:rPr>
                            </w:pPr>
                            <w:r>
                              <w:rPr>
                                <w:rFonts w:asciiTheme="minorHAnsi" w:hAnsiTheme="minorHAnsi" w:eastAsiaTheme="minorHAnsi" w:cstheme="minorHAnsi"/>
                                <w:color w:val="1F497D" w:themeColor="text2"/>
                                <w:sz w:val="18"/>
                                <w:szCs w:val="18"/>
                                <w:lang w:eastAsia="en-US"/>
                                <w14:textFill>
                                  <w14:solidFill>
                                    <w14:schemeClr w14:val="tx2"/>
                                  </w14:solidFill>
                                </w14:textFill>
                              </w:rPr>
                              <w:t xml:space="preserve">Abrir paso a la conversión, Verbo Divino-2025, reflexión: </w:t>
                            </w:r>
                            <w:r>
                              <w:fldChar w:fldCharType="begin"/>
                            </w:r>
                            <w:r>
                              <w:instrText xml:space="preserve"> HYPERLINK "https://youtu.be/oXZdtJPsN6o" </w:instrText>
                            </w:r>
                            <w:r>
                              <w:fldChar w:fldCharType="separate"/>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t>https://youtu.be/oXZdtJPsN6o</w:t>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fldChar w:fldCharType="end"/>
                            </w:r>
                          </w:p>
                          <w:p w14:paraId="7A07ED0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¿Cómo despertarnos? ¿Cómo airear y limpiar nuestra alma? </w:t>
                            </w:r>
                          </w:p>
                          <w:p w14:paraId="1D1E2853">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Ordena la vida y fuera trastos</w:t>
                            </w:r>
                          </w:p>
                          <w:p w14:paraId="760E5903">
                            <w:pPr>
                              <w:tabs>
                                <w:tab w:val="left" w:pos="426"/>
                              </w:tabs>
                              <w:spacing w:line="240" w:lineRule="atLeast"/>
                              <w:ind w:left="284" w:hanging="142"/>
                              <w:jc w:val="both"/>
                              <w:rPr>
                                <w:rFonts w:ascii="Calibri" w:hAnsi="Calibri"/>
                                <w:color w:val="1F497D"/>
                                <w:sz w:val="18"/>
                                <w:szCs w:val="18"/>
                              </w:rPr>
                            </w:pPr>
                            <w:r>
                              <w:rPr>
                                <w:rFonts w:ascii="Calibri" w:hAnsi="Calibri"/>
                                <w:b/>
                                <w:bCs/>
                                <w:color w:val="1F497D"/>
                                <w:sz w:val="18"/>
                                <w:szCs w:val="18"/>
                              </w:rPr>
                              <w:t xml:space="preserve">- </w:t>
                            </w:r>
                            <w:r>
                              <w:rPr>
                                <w:rFonts w:ascii="Calibri" w:hAnsi="Calibri"/>
                                <w:color w:val="1F497D"/>
                                <w:sz w:val="18"/>
                                <w:szCs w:val="18"/>
                              </w:rPr>
                              <w:t xml:space="preserve">Sigue </w:t>
                            </w:r>
                            <w:r>
                              <w:rPr>
                                <w:rFonts w:ascii="Calibri" w:hAnsi="Calibri"/>
                                <w:b/>
                                <w:bCs/>
                                <w:color w:val="1F497D"/>
                                <w:sz w:val="18"/>
                                <w:szCs w:val="18"/>
                              </w:rPr>
                              <w:t>limpiando los cristales</w:t>
                            </w:r>
                            <w:r>
                              <w:rPr>
                                <w:rFonts w:ascii="Calibri" w:hAnsi="Calibri"/>
                                <w:color w:val="1F497D"/>
                                <w:sz w:val="18"/>
                                <w:szCs w:val="18"/>
                              </w:rPr>
                              <w:t xml:space="preserve"> de tu mirada para identificar qué desorden y qué trastos hay en tu vida. Para evitar el desorden marca 5 minutos al día para orar en un momento concreto. Da un tiempo al móvil, tele, series, etc. Si así lo hacemos, nos iremos convirtiendo, renovando, saltando sobre los obstáculos que nos detengan. Enciende la </w:t>
                            </w:r>
                            <w:r>
                              <w:rPr>
                                <w:rFonts w:ascii="Calibri" w:hAnsi="Calibri"/>
                                <w:b/>
                                <w:bCs/>
                                <w:color w:val="1F497D"/>
                                <w:sz w:val="18"/>
                                <w:szCs w:val="18"/>
                              </w:rPr>
                              <w:t>vela de la Corona</w:t>
                            </w:r>
                            <w:r>
                              <w:rPr>
                                <w:rFonts w:ascii="Calibri" w:hAnsi="Calibri"/>
                                <w:color w:val="1F497D"/>
                                <w:sz w:val="18"/>
                                <w:szCs w:val="18"/>
                              </w:rPr>
                              <w:t xml:space="preserve"> de Adviento de la 2ª semana y reza la oración. Crea ambiente en casa. Y reza a la Virgen Inmaculada para que te ayude a cambiar tus gusanos por mariposas.</w:t>
                            </w:r>
                          </w:p>
                          <w:p w14:paraId="0FF32FDD">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14:textFill>
                                  <w14:solidFill>
                                    <w14:schemeClr w14:val="tx2"/>
                                  </w14:solidFill>
                                </w14:textFill>
                              </w:rPr>
                              <w:t xml:space="preserve">“Abre tu ventana”, Unai y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14:textFill>
                                  <w14:solidFill>
                                    <w14:schemeClr w14:val="tx2"/>
                                  </w14:solidFill>
                                </w14:textFill>
                              </w:rPr>
                              <w:t>https://youtu.be/kzXzP6U0QfM&amp;list=RDkzXzP6U0QfM&amp;start_radio=1</w:t>
                            </w:r>
                            <w:r>
                              <w:rPr>
                                <w:rStyle w:val="7"/>
                                <w:rFonts w:asciiTheme="minorHAnsi" w:hAnsiTheme="minorHAnsi" w:cstheme="minorHAnsi"/>
                                <w:color w:val="1F497D" w:themeColor="text2"/>
                                <w:sz w:val="14"/>
                                <w:szCs w:val="14"/>
                                <w14:textFill>
                                  <w14:solidFill>
                                    <w14:schemeClr w14:val="tx2"/>
                                  </w14:solidFill>
                                </w14:textFill>
                              </w:rPr>
                              <w:fldChar w:fldCharType="end"/>
                            </w:r>
                          </w:p>
                          <w:p w14:paraId="10FB5E9C">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¿Qué vamos a hacer?</w:t>
                            </w:r>
                          </w:p>
                        </w:txbxContent>
                      </wps:txbx>
                      <wps:bodyPr rot="0" vert="horz" wrap="square" lIns="91440" tIns="45720" rIns="91440" bIns="45720" anchor="t" anchorCtr="0" upright="1">
                        <a:noAutofit/>
                      </wps:bodyPr>
                    </wps:wsp>
                  </a:graphicData>
                </a:graphic>
              </wp:anchor>
            </w:drawing>
          </mc:Choice>
          <mc:Fallback>
            <w:pict>
              <v:shape id="Text Box 245" o:spid="_x0000_s1026" o:spt="202" type="#_x0000_t202" style="position:absolute;left:0pt;margin-left:22.95pt;margin-top:51.6pt;height:515.05pt;width:356.25pt;mso-wrap-distance-left:9pt;mso-wrap-distance-right:9pt;z-index:-251646976;mso-width-relative:page;mso-height-relative:page;" fillcolor="#FFFFFF" filled="t" stroked="f" coordsize="21600,21600" wrapcoords="0 0 0 21514 21555 21514 21555 0 0 0" o:gfxdata="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h&#10;2rbJ2QAAAAsBAAAPAAAAAAAAAAEAIAAAACIAAABkcnMvZG93bnJldi54bWxQSwECFAAUAAAACACH&#10;TuJAZVyLsyMCAABPBAAADgAAAAAAAAABACAAAAAoAQAAZHJzL2Uyb0RvYy54bWxQSwUGAAAAAAYA&#10;BgBZAQAAvQUAAAAA&#10;">
                <v:fill on="t" focussize="0,0"/>
                <v:stroke on="f"/>
                <v:imagedata o:title=""/>
                <o:lock v:ext="edit" aspectratio="f"/>
                <v:textbox>
                  <w:txbxContent>
                    <w:p w14:paraId="2D79281A">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¡CONVIÉRTETE como el gusano en mariposa! </w:t>
                      </w:r>
                    </w:p>
                    <w:p w14:paraId="267F1467">
                      <w:pPr>
                        <w:tabs>
                          <w:tab w:val="left" w:pos="426"/>
                        </w:tabs>
                        <w:spacing w:line="240" w:lineRule="atLeast"/>
                        <w:ind w:left="284" w:hanging="284"/>
                        <w:jc w:val="both"/>
                        <w:rPr>
                          <w:rFonts w:ascii="Lucida Sans" w:hAnsi="Lucida Sans"/>
                          <w:b/>
                          <w:color w:val="7030A0"/>
                        </w:rPr>
                      </w:pPr>
                      <w:r>
                        <w:rPr>
                          <w:rFonts w:ascii="Lucida Sans" w:hAnsi="Lucida Sans"/>
                          <w:b/>
                          <w:color w:val="7030A0"/>
                        </w:rPr>
                        <w:t>1.Ver: El gusano cambia y se transforma</w:t>
                      </w:r>
                    </w:p>
                    <w:p w14:paraId="3162CB10">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En la ventana de Fano aparece la segunda vela de la ventana de Adviento que nos hace una pregunta: ¿qué le va a pasar al gusano? Pues todos lo sabemos: algo tan feo como un gusano que se arrastra por el suelo se va transformando en una bonita mariposa de bellos colores que vuela de aquí para allá.</w:t>
                      </w:r>
                    </w:p>
                    <w:p w14:paraId="2FE30273">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¿Te parece sorprendente? ¿Serías tu capaz de transformarte?</w:t>
                      </w:r>
                    </w:p>
                    <w:p w14:paraId="2D660185">
                      <w:pPr>
                        <w:ind w:left="1701" w:hanging="283"/>
                        <w:rPr>
                          <w:rFonts w:asciiTheme="minorHAnsi" w:hAnsiTheme="minorHAnsi" w:eastAsiaTheme="minorHAnsi" w:cstheme="minorHAnsi"/>
                          <w:color w:val="0000FF"/>
                          <w:sz w:val="18"/>
                          <w:szCs w:val="18"/>
                          <w:lang w:eastAsia="en-US"/>
                        </w:rPr>
                      </w:pPr>
                      <w:r>
                        <w:rPr>
                          <w:rFonts w:asciiTheme="minorHAnsi" w:hAnsiTheme="minorHAnsi"/>
                          <w:color w:val="1F497D" w:themeColor="text2"/>
                          <w:sz w:val="18"/>
                          <w:szCs w:val="18"/>
                          <w14:textFill>
                            <w14:solidFill>
                              <w14:schemeClr w14:val="tx2"/>
                            </w14:solidFill>
                          </w14:textFill>
                        </w:rPr>
                        <w:t xml:space="preserve">Mt. 3, 1-12, película: </w:t>
                      </w:r>
                      <w:r>
                        <w:fldChar w:fldCharType="begin"/>
                      </w:r>
                      <w:r>
                        <w:instrText xml:space="preserve"> HYPERLINK "https://youtu.be/asIL92X2jb4" </w:instrText>
                      </w:r>
                      <w:r>
                        <w:fldChar w:fldCharType="separate"/>
                      </w:r>
                      <w:r>
                        <w:rPr>
                          <w:rStyle w:val="7"/>
                          <w:rFonts w:asciiTheme="minorHAnsi" w:hAnsiTheme="minorHAnsi" w:eastAsiaTheme="minorHAnsi" w:cstheme="minorHAnsi"/>
                          <w:sz w:val="18"/>
                          <w:szCs w:val="18"/>
                          <w:lang w:eastAsia="en-US"/>
                        </w:rPr>
                        <w:t>https://youtu.be/asIL92X2jb4</w:t>
                      </w:r>
                      <w:r>
                        <w:rPr>
                          <w:rStyle w:val="7"/>
                          <w:rFonts w:asciiTheme="minorHAnsi" w:hAnsiTheme="minorHAnsi" w:eastAsiaTheme="minorHAnsi" w:cstheme="minorHAnsi"/>
                          <w:sz w:val="18"/>
                          <w:szCs w:val="18"/>
                          <w:lang w:eastAsia="en-US"/>
                        </w:rPr>
                        <w:fldChar w:fldCharType="end"/>
                      </w:r>
                    </w:p>
                    <w:p w14:paraId="5C2B3146">
                      <w:pPr>
                        <w:tabs>
                          <w:tab w:val="left" w:pos="426"/>
                        </w:tabs>
                        <w:spacing w:line="240" w:lineRule="atLeast"/>
                        <w:ind w:left="284" w:hanging="284"/>
                        <w:jc w:val="center"/>
                        <w:rPr>
                          <w:rFonts w:ascii="Lucida Sans" w:hAnsi="Lucida Sans"/>
                          <w:b/>
                          <w:color w:val="7030A0"/>
                          <w:sz w:val="28"/>
                          <w:szCs w:val="28"/>
                        </w:rPr>
                      </w:pPr>
                      <w:r>
                        <w:rPr>
                          <w:rFonts w:ascii="Lucida Sans" w:hAnsi="Lucida Sans"/>
                          <w:bCs/>
                          <w:color w:val="7030A0"/>
                        </w:rPr>
                        <w:t xml:space="preserve">2. </w:t>
                      </w:r>
                      <w:r>
                        <w:rPr>
                          <w:rFonts w:ascii="Lucida Sans" w:hAnsi="Lucida Sans"/>
                          <w:b/>
                          <w:color w:val="7030A0"/>
                        </w:rPr>
                        <w:t xml:space="preserve">JUZGAR: </w:t>
                      </w:r>
                      <w:r>
                        <w:rPr>
                          <w:rFonts w:ascii="Lucida Sans" w:hAnsi="Lucida Sans"/>
                          <w:b/>
                          <w:color w:val="7030A0"/>
                          <w:sz w:val="22"/>
                          <w:szCs w:val="22"/>
                        </w:rPr>
                        <w:t>¡CONVIÉRTETE como el gusano en mariposa!</w:t>
                      </w:r>
                      <w:r>
                        <w:rPr>
                          <w:rFonts w:ascii="Lucida Sans" w:hAnsi="Lucida Sans"/>
                          <w:b/>
                          <w:color w:val="7030A0"/>
                          <w:sz w:val="28"/>
                          <w:szCs w:val="28"/>
                        </w:rPr>
                        <w:t xml:space="preserve"> </w:t>
                      </w:r>
                    </w:p>
                    <w:p w14:paraId="0B87A165">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jc w:val="both"/>
                        <w:rPr>
                          <w:rFonts w:ascii="Calibri" w:hAnsi="Calibri" w:cs="Calibri"/>
                          <w:b/>
                          <w:bCs/>
                          <w:color w:val="1F497D"/>
                          <w:sz w:val="20"/>
                          <w:szCs w:val="20"/>
                        </w:rPr>
                      </w:pPr>
                      <w:r>
                        <w:rPr>
                          <w:rFonts w:ascii="Calibri" w:hAnsi="Calibri" w:cs="Calibri"/>
                          <w:color w:val="1F497D"/>
                          <w:sz w:val="20"/>
                          <w:szCs w:val="20"/>
                        </w:rPr>
                        <w:t xml:space="preserve">En el evangelio del 2º domingo se nos dice: </w:t>
                      </w:r>
                      <w:r>
                        <w:rPr>
                          <w:rFonts w:ascii="Calibri" w:hAnsi="Calibri" w:cs="Calibri"/>
                          <w:b/>
                          <w:bCs/>
                          <w:i/>
                          <w:iCs/>
                          <w:color w:val="1F497D"/>
                          <w:sz w:val="20"/>
                          <w:szCs w:val="20"/>
                        </w:rPr>
                        <w:t xml:space="preserve">“Convertíos que viene el Señor”, </w:t>
                      </w:r>
                      <w:r>
                        <w:rPr>
                          <w:rFonts w:ascii="Calibri" w:hAnsi="Calibri" w:cs="Calibri"/>
                          <w:b/>
                          <w:bCs/>
                          <w:color w:val="1F497D"/>
                          <w:sz w:val="20"/>
                          <w:szCs w:val="20"/>
                        </w:rPr>
                        <w:t xml:space="preserve">“dad frutos de conversión”. </w:t>
                      </w:r>
                      <w:r>
                        <w:rPr>
                          <w:rFonts w:ascii="Calibri" w:hAnsi="Calibri" w:cs="Calibri"/>
                          <w:color w:val="1F497D"/>
                          <w:sz w:val="20"/>
                          <w:szCs w:val="20"/>
                        </w:rPr>
                        <w:t>E Isaías nos habla de que</w:t>
                      </w:r>
                      <w:r>
                        <w:rPr>
                          <w:rFonts w:ascii="Calibri" w:hAnsi="Calibri" w:cs="Calibri"/>
                          <w:b/>
                          <w:bCs/>
                          <w:color w:val="1F497D"/>
                          <w:sz w:val="20"/>
                          <w:szCs w:val="20"/>
                        </w:rPr>
                        <w:t xml:space="preserve"> “del viejo tronco de Jesé brotará un renuevo”.</w:t>
                      </w:r>
                    </w:p>
                    <w:p w14:paraId="57F734A0">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5139990A">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 El domino pasado nos fijábamos en Noé que nos decía “despertaos”. Hoy abrimos la segunda ventana de Cuaresma y nos encontramos con otro personaje: </w:t>
                      </w:r>
                      <w:r>
                        <w:rPr>
                          <w:rFonts w:ascii="Calibri" w:hAnsi="Calibri"/>
                          <w:b/>
                          <w:color w:val="1F497D"/>
                          <w:sz w:val="20"/>
                          <w:szCs w:val="20"/>
                        </w:rPr>
                        <w:t>Juan Bautista</w:t>
                      </w:r>
                      <w:r>
                        <w:rPr>
                          <w:rFonts w:ascii="Calibri" w:hAnsi="Calibri"/>
                          <w:bCs/>
                          <w:color w:val="1F497D"/>
                          <w:sz w:val="20"/>
                          <w:szCs w:val="20"/>
                        </w:rPr>
                        <w:t xml:space="preserve">. ¿Qué sabemos de él? Es el que anunció a Jesús con el dedo: ese es el Mesías que esperáis. Hoy nos dice a nosotros: </w:t>
                      </w:r>
                      <w:r>
                        <w:rPr>
                          <w:rFonts w:ascii="Calibri" w:hAnsi="Calibri"/>
                          <w:b/>
                          <w:color w:val="1F497D"/>
                          <w:sz w:val="20"/>
                          <w:szCs w:val="20"/>
                        </w:rPr>
                        <w:t>“Viene la Luz, CONVERTÍOS como el gusano se convierte en mariposa”</w:t>
                      </w:r>
                      <w:r>
                        <w:rPr>
                          <w:rFonts w:ascii="Calibri" w:hAnsi="Calibri"/>
                          <w:bCs/>
                          <w:color w:val="1F497D"/>
                          <w:sz w:val="20"/>
                          <w:szCs w:val="20"/>
                        </w:rPr>
                        <w:t>. Isaías nos decía algo parecido: del tronco viejo y seco de Jesé (un antepasado de Jesús) nació un brote (Jesús), de algo viejo surge algo nuevo.</w:t>
                      </w:r>
                    </w:p>
                    <w:p w14:paraId="29F1E5D3">
                      <w:pPr>
                        <w:pStyle w:val="13"/>
                        <w:tabs>
                          <w:tab w:val="left" w:pos="284"/>
                        </w:tabs>
                        <w:spacing w:before="0" w:beforeAutospacing="0" w:after="0" w:afterAutospacing="0" w:line="240" w:lineRule="atLeast"/>
                        <w:ind w:left="284" w:right="11" w:hanging="142"/>
                        <w:jc w:val="both"/>
                        <w:rPr>
                          <w:rFonts w:ascii="Calibri" w:hAnsi="Calibri"/>
                          <w:bCs/>
                          <w:color w:val="1F497D"/>
                          <w:sz w:val="20"/>
                          <w:szCs w:val="20"/>
                        </w:rPr>
                      </w:pPr>
                      <w:r>
                        <w:rPr>
                          <w:rFonts w:ascii="Calibri" w:hAnsi="Calibri"/>
                          <w:bCs/>
                          <w:color w:val="1F497D"/>
                          <w:sz w:val="20"/>
                          <w:szCs w:val="20"/>
                        </w:rPr>
                        <w:t xml:space="preserve">-Ante la llegada de Jesús tenemos, pues, que </w:t>
                      </w:r>
                      <w:r>
                        <w:rPr>
                          <w:rFonts w:ascii="Calibri" w:hAnsi="Calibri"/>
                          <w:b/>
                          <w:color w:val="1F497D"/>
                          <w:sz w:val="20"/>
                          <w:szCs w:val="20"/>
                        </w:rPr>
                        <w:t>convertirnos</w:t>
                      </w:r>
                      <w:r>
                        <w:rPr>
                          <w:rFonts w:ascii="Calibri" w:hAnsi="Calibri"/>
                          <w:bCs/>
                          <w:color w:val="1F497D"/>
                          <w:sz w:val="20"/>
                          <w:szCs w:val="20"/>
                        </w:rPr>
                        <w:t xml:space="preserve">.  Pero convertirnos es difícil. Nuestra vida es a veces como ese </w:t>
                      </w:r>
                      <w:r>
                        <w:rPr>
                          <w:rFonts w:ascii="Calibri" w:hAnsi="Calibri"/>
                          <w:b/>
                          <w:color w:val="1F497D"/>
                          <w:sz w:val="20"/>
                          <w:szCs w:val="20"/>
                        </w:rPr>
                        <w:t>tronco seco</w:t>
                      </w:r>
                      <w:r>
                        <w:rPr>
                          <w:rFonts w:ascii="Calibri" w:hAnsi="Calibri"/>
                          <w:bCs/>
                          <w:color w:val="1F497D"/>
                          <w:sz w:val="20"/>
                          <w:szCs w:val="20"/>
                        </w:rPr>
                        <w:t xml:space="preserve"> porque es rutinaria, triste, pero si abrimos la ventana, Dios hará que brote algo nuevo. Si nos fijamos en la ventana de nuestra alma descubrimos mucho </w:t>
                      </w:r>
                      <w:r>
                        <w:rPr>
                          <w:rFonts w:ascii="Calibri" w:hAnsi="Calibri"/>
                          <w:b/>
                          <w:color w:val="1F497D"/>
                          <w:sz w:val="20"/>
                          <w:szCs w:val="20"/>
                        </w:rPr>
                        <w:t>“desorden”</w:t>
                      </w:r>
                      <w:r>
                        <w:rPr>
                          <w:rFonts w:ascii="Calibri" w:hAnsi="Calibri"/>
                          <w:bCs/>
                          <w:color w:val="1F497D"/>
                          <w:sz w:val="20"/>
                          <w:szCs w:val="20"/>
                        </w:rPr>
                        <w:t xml:space="preserve">: hay malos pensamientos, cosas que no hacemos bien o deberíamos hacer mejor; queremos rezar, pero nunca encontramos tiempo para ello ni para la eucaristía. Y hay también muchos </w:t>
                      </w:r>
                      <w:r>
                        <w:rPr>
                          <w:rFonts w:ascii="Calibri" w:hAnsi="Calibri"/>
                          <w:b/>
                          <w:color w:val="1F497D"/>
                          <w:sz w:val="20"/>
                          <w:szCs w:val="20"/>
                        </w:rPr>
                        <w:t>“trastos”</w:t>
                      </w:r>
                      <w:r>
                        <w:rPr>
                          <w:rFonts w:ascii="Calibri" w:hAnsi="Calibri"/>
                          <w:bCs/>
                          <w:color w:val="1F497D"/>
                          <w:sz w:val="20"/>
                          <w:szCs w:val="20"/>
                        </w:rPr>
                        <w:t xml:space="preserve">: todo lo que nos absorbe demasiado tiempo: móvil, videojuegos, series, juegos, amigos…  Vemos junto a Juan Bautista (dibujo) un </w:t>
                      </w:r>
                      <w:r>
                        <w:rPr>
                          <w:rFonts w:ascii="Calibri" w:hAnsi="Calibri"/>
                          <w:b/>
                          <w:color w:val="1F497D"/>
                          <w:sz w:val="20"/>
                          <w:szCs w:val="20"/>
                        </w:rPr>
                        <w:t>saltamontes</w:t>
                      </w:r>
                      <w:r>
                        <w:rPr>
                          <w:rFonts w:ascii="Calibri" w:hAnsi="Calibri"/>
                          <w:bCs/>
                          <w:color w:val="1F497D"/>
                          <w:sz w:val="20"/>
                          <w:szCs w:val="20"/>
                        </w:rPr>
                        <w:t xml:space="preserve"> porque Juan “</w:t>
                      </w:r>
                      <w:r>
                        <w:rPr>
                          <w:rFonts w:ascii="Calibri" w:hAnsi="Calibri"/>
                          <w:bCs/>
                          <w:i/>
                          <w:iCs/>
                          <w:color w:val="1F497D"/>
                          <w:sz w:val="20"/>
                          <w:szCs w:val="20"/>
                        </w:rPr>
                        <w:t>se alimentaba de saltamontes</w:t>
                      </w:r>
                      <w:r>
                        <w:rPr>
                          <w:rFonts w:ascii="Calibri" w:hAnsi="Calibri"/>
                          <w:bCs/>
                          <w:color w:val="1F497D"/>
                          <w:sz w:val="20"/>
                          <w:szCs w:val="20"/>
                        </w:rPr>
                        <w:t>”. Imitemos a los saltamontes que pasan por encima de los obstáculos, de los trastos, como la pereza y la comodidad, para recibir a Jesús y encontrarnos con Él en la Navidad.</w:t>
                      </w:r>
                    </w:p>
                    <w:p w14:paraId="6F99BCB1">
                      <w:pPr>
                        <w:autoSpaceDE w:val="0"/>
                        <w:autoSpaceDN w:val="0"/>
                        <w:adjustRightInd w:val="0"/>
                        <w:ind w:left="142"/>
                        <w:jc w:val="center"/>
                        <w:rPr>
                          <w:rFonts w:asciiTheme="minorHAnsi" w:hAnsiTheme="minorHAnsi" w:eastAsiaTheme="minorHAnsi" w:cstheme="minorHAnsi"/>
                          <w:color w:val="1F497D" w:themeColor="text2"/>
                          <w:sz w:val="18"/>
                          <w:szCs w:val="18"/>
                          <w:lang w:eastAsia="en-US"/>
                          <w14:textFill>
                            <w14:solidFill>
                              <w14:schemeClr w14:val="tx2"/>
                            </w14:solidFill>
                          </w14:textFill>
                        </w:rPr>
                      </w:pPr>
                      <w:r>
                        <w:rPr>
                          <w:rFonts w:asciiTheme="minorHAnsi" w:hAnsiTheme="minorHAnsi" w:eastAsiaTheme="minorHAnsi" w:cstheme="minorHAnsi"/>
                          <w:color w:val="1F497D" w:themeColor="text2"/>
                          <w:sz w:val="18"/>
                          <w:szCs w:val="18"/>
                          <w:lang w:eastAsia="en-US"/>
                          <w14:textFill>
                            <w14:solidFill>
                              <w14:schemeClr w14:val="tx2"/>
                            </w14:solidFill>
                          </w14:textFill>
                        </w:rPr>
                        <w:t xml:space="preserve">Abrir paso a la conversión, Verbo Divino-2025, reflexión: </w:t>
                      </w:r>
                      <w:r>
                        <w:fldChar w:fldCharType="begin"/>
                      </w:r>
                      <w:r>
                        <w:instrText xml:space="preserve"> HYPERLINK "https://youtu.be/oXZdtJPsN6o" </w:instrText>
                      </w:r>
                      <w:r>
                        <w:fldChar w:fldCharType="separate"/>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t>https://youtu.be/oXZdtJPsN6o</w:t>
                      </w:r>
                      <w:r>
                        <w:rPr>
                          <w:rStyle w:val="7"/>
                          <w:rFonts w:asciiTheme="minorHAnsi" w:hAnsiTheme="minorHAnsi" w:eastAsiaTheme="minorHAnsi" w:cstheme="minorHAnsi"/>
                          <w:color w:val="1F497D" w:themeColor="text2"/>
                          <w:sz w:val="18"/>
                          <w:szCs w:val="18"/>
                          <w:lang w:eastAsia="en-US"/>
                          <w14:textFill>
                            <w14:solidFill>
                              <w14:schemeClr w14:val="tx2"/>
                            </w14:solidFill>
                          </w14:textFill>
                        </w:rPr>
                        <w:fldChar w:fldCharType="end"/>
                      </w:r>
                    </w:p>
                    <w:p w14:paraId="7A07ED0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¿Cómo despertarnos? ¿Cómo airear y limpiar nuestra alma? </w:t>
                      </w:r>
                    </w:p>
                    <w:p w14:paraId="1D1E2853">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Ordena la vida y fuera trastos</w:t>
                      </w:r>
                    </w:p>
                    <w:p w14:paraId="760E5903">
                      <w:pPr>
                        <w:tabs>
                          <w:tab w:val="left" w:pos="426"/>
                        </w:tabs>
                        <w:spacing w:line="240" w:lineRule="atLeast"/>
                        <w:ind w:left="284" w:hanging="142"/>
                        <w:jc w:val="both"/>
                        <w:rPr>
                          <w:rFonts w:ascii="Calibri" w:hAnsi="Calibri"/>
                          <w:color w:val="1F497D"/>
                          <w:sz w:val="18"/>
                          <w:szCs w:val="18"/>
                        </w:rPr>
                      </w:pPr>
                      <w:r>
                        <w:rPr>
                          <w:rFonts w:ascii="Calibri" w:hAnsi="Calibri"/>
                          <w:b/>
                          <w:bCs/>
                          <w:color w:val="1F497D"/>
                          <w:sz w:val="18"/>
                          <w:szCs w:val="18"/>
                        </w:rPr>
                        <w:t xml:space="preserve">- </w:t>
                      </w:r>
                      <w:r>
                        <w:rPr>
                          <w:rFonts w:ascii="Calibri" w:hAnsi="Calibri"/>
                          <w:color w:val="1F497D"/>
                          <w:sz w:val="18"/>
                          <w:szCs w:val="18"/>
                        </w:rPr>
                        <w:t xml:space="preserve">Sigue </w:t>
                      </w:r>
                      <w:r>
                        <w:rPr>
                          <w:rFonts w:ascii="Calibri" w:hAnsi="Calibri"/>
                          <w:b/>
                          <w:bCs/>
                          <w:color w:val="1F497D"/>
                          <w:sz w:val="18"/>
                          <w:szCs w:val="18"/>
                        </w:rPr>
                        <w:t>limpiando los cristales</w:t>
                      </w:r>
                      <w:r>
                        <w:rPr>
                          <w:rFonts w:ascii="Calibri" w:hAnsi="Calibri"/>
                          <w:color w:val="1F497D"/>
                          <w:sz w:val="18"/>
                          <w:szCs w:val="18"/>
                        </w:rPr>
                        <w:t xml:space="preserve"> de tu mirada para identificar qué desorden y qué trastos hay en tu vida. Para evitar el desorden marca 5 minutos al día para orar en un momento concreto. Da un tiempo al móvil, tele, series, etc. Si así lo hacemos, nos iremos convirtiendo, renovando, saltando sobre los obstáculos que nos detengan. Enciende la </w:t>
                      </w:r>
                      <w:r>
                        <w:rPr>
                          <w:rFonts w:ascii="Calibri" w:hAnsi="Calibri"/>
                          <w:b/>
                          <w:bCs/>
                          <w:color w:val="1F497D"/>
                          <w:sz w:val="18"/>
                          <w:szCs w:val="18"/>
                        </w:rPr>
                        <w:t>vela de la Corona</w:t>
                      </w:r>
                      <w:r>
                        <w:rPr>
                          <w:rFonts w:ascii="Calibri" w:hAnsi="Calibri"/>
                          <w:color w:val="1F497D"/>
                          <w:sz w:val="18"/>
                          <w:szCs w:val="18"/>
                        </w:rPr>
                        <w:t xml:space="preserve"> de Adviento de la 2ª semana y reza la oración. Crea ambiente en casa. Y reza a la Virgen Inmaculada para que te ayude a cambiar tus gusanos por mariposas.</w:t>
                      </w:r>
                    </w:p>
                    <w:p w14:paraId="0FF32FDD">
                      <w:pPr>
                        <w:tabs>
                          <w:tab w:val="left" w:pos="426"/>
                        </w:tabs>
                        <w:spacing w:line="240" w:lineRule="atLeast"/>
                        <w:ind w:left="284" w:hanging="142"/>
                        <w:jc w:val="center"/>
                        <w:rPr>
                          <w:rStyle w:val="7"/>
                          <w:rFonts w:asciiTheme="minorHAnsi" w:hAnsiTheme="minorHAnsi" w:cstheme="minorHAnsi"/>
                          <w:sz w:val="14"/>
                          <w:szCs w:val="14"/>
                        </w:rPr>
                      </w:pPr>
                      <w:r>
                        <w:rPr>
                          <w:rFonts w:asciiTheme="minorHAnsi" w:hAnsiTheme="minorHAnsi" w:cstheme="minorHAnsi"/>
                          <w:color w:val="1F497D" w:themeColor="text2"/>
                          <w:sz w:val="14"/>
                          <w:szCs w:val="14"/>
                          <w14:textFill>
                            <w14:solidFill>
                              <w14:schemeClr w14:val="tx2"/>
                            </w14:solidFill>
                          </w14:textFill>
                        </w:rPr>
                        <w:t xml:space="preserve">“Abre tu ventana”, Unai y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4"/>
                          <w:szCs w:val="14"/>
                          <w14:textFill>
                            <w14:solidFill>
                              <w14:schemeClr w14:val="tx2"/>
                            </w14:solidFill>
                          </w14:textFill>
                        </w:rPr>
                        <w:t>https://youtu.be/kzXzP6U0QfM&amp;list=RDkzXzP6U0QfM&amp;start_radio=1</w:t>
                      </w:r>
                      <w:r>
                        <w:rPr>
                          <w:rStyle w:val="7"/>
                          <w:rFonts w:asciiTheme="minorHAnsi" w:hAnsiTheme="minorHAnsi" w:cstheme="minorHAnsi"/>
                          <w:color w:val="1F497D" w:themeColor="text2"/>
                          <w:sz w:val="14"/>
                          <w:szCs w:val="14"/>
                          <w14:textFill>
                            <w14:solidFill>
                              <w14:schemeClr w14:val="tx2"/>
                            </w14:solidFill>
                          </w14:textFill>
                        </w:rPr>
                        <w:fldChar w:fldCharType="end"/>
                      </w:r>
                    </w:p>
                    <w:p w14:paraId="10FB5E9C">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¿Qué vamos a hacer?</w:t>
                      </w:r>
                    </w:p>
                  </w:txbxContent>
                </v:textbox>
                <w10:wrap type="tight"/>
              </v:shape>
            </w:pict>
          </mc:Fallback>
        </mc:AlternateContent>
      </w: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mic Sans MS">
    <w:panose1 w:val="030F0702030302020204"/>
    <w:charset w:val="00"/>
    <w:family w:val="script"/>
    <w:pitch w:val="default"/>
    <w:sig w:usb0="00000287" w:usb1="00000013" w:usb2="00000000" w:usb3="00000000" w:csb0="2000009F"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Koala">
    <w:altName w:val="Courier New"/>
    <w:panose1 w:val="00000000000000000000"/>
    <w:charset w:val="00"/>
    <w:family w:val="swiss"/>
    <w:pitch w:val="default"/>
    <w:sig w:usb0="00000000" w:usb1="00000000" w:usb2="00000000" w:usb3="00000000" w:csb0="00000001" w:csb1="00000000"/>
  </w:font>
  <w:font w:name="Arial Unicode MS">
    <w:altName w:val="Yu Gothic"/>
    <w:panose1 w:val="020B0604020202020204"/>
    <w:charset w:val="80"/>
    <w:family w:val="swiss"/>
    <w:pitch w:val="default"/>
    <w:sig w:usb0="00000000" w:usb1="00000000" w:usb2="0000003F" w:usb3="00000000" w:csb0="003F01FF" w:csb1="00000000"/>
  </w:font>
  <w:font w:name="Impact">
    <w:panose1 w:val="020B0806030902050204"/>
    <w:charset w:val="00"/>
    <w:family w:val="swiss"/>
    <w:pitch w:val="default"/>
    <w:sig w:usb0="00000287" w:usb1="00000000" w:usb2="00000000" w:usb3="00000000" w:csb0="2000009F" w:csb1="DFD70000"/>
  </w:font>
  <w:font w:name="Lucida Sans">
    <w:altName w:val="Lucida Sans Unicode"/>
    <w:panose1 w:val="020B0602030504020204"/>
    <w:charset w:val="00"/>
    <w:family w:val="swiss"/>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10160"/>
    <w:rsid w:val="00013685"/>
    <w:rsid w:val="0003026E"/>
    <w:rsid w:val="00034332"/>
    <w:rsid w:val="00034CB2"/>
    <w:rsid w:val="000359E7"/>
    <w:rsid w:val="00050387"/>
    <w:rsid w:val="00057075"/>
    <w:rsid w:val="000631BA"/>
    <w:rsid w:val="0006423A"/>
    <w:rsid w:val="000678B8"/>
    <w:rsid w:val="000736A8"/>
    <w:rsid w:val="00086B1C"/>
    <w:rsid w:val="00091801"/>
    <w:rsid w:val="000D237B"/>
    <w:rsid w:val="00102477"/>
    <w:rsid w:val="0011648B"/>
    <w:rsid w:val="0012675C"/>
    <w:rsid w:val="00147642"/>
    <w:rsid w:val="00170377"/>
    <w:rsid w:val="00173B8F"/>
    <w:rsid w:val="00174FD8"/>
    <w:rsid w:val="001869F9"/>
    <w:rsid w:val="00187DF3"/>
    <w:rsid w:val="00196F20"/>
    <w:rsid w:val="001B18AD"/>
    <w:rsid w:val="001C25C2"/>
    <w:rsid w:val="001E7148"/>
    <w:rsid w:val="001F70B5"/>
    <w:rsid w:val="001F70E5"/>
    <w:rsid w:val="0020294B"/>
    <w:rsid w:val="00203817"/>
    <w:rsid w:val="0021562F"/>
    <w:rsid w:val="0022537C"/>
    <w:rsid w:val="0023289B"/>
    <w:rsid w:val="00237B74"/>
    <w:rsid w:val="002406A0"/>
    <w:rsid w:val="002413D1"/>
    <w:rsid w:val="00242057"/>
    <w:rsid w:val="002448B2"/>
    <w:rsid w:val="00250B1D"/>
    <w:rsid w:val="00253BD3"/>
    <w:rsid w:val="00256034"/>
    <w:rsid w:val="00262AB1"/>
    <w:rsid w:val="002669D4"/>
    <w:rsid w:val="00290F80"/>
    <w:rsid w:val="002D7DDE"/>
    <w:rsid w:val="002E3D86"/>
    <w:rsid w:val="002E7876"/>
    <w:rsid w:val="002F132A"/>
    <w:rsid w:val="002F6884"/>
    <w:rsid w:val="00306453"/>
    <w:rsid w:val="003064DA"/>
    <w:rsid w:val="00311642"/>
    <w:rsid w:val="003125DC"/>
    <w:rsid w:val="0031679B"/>
    <w:rsid w:val="00316D5B"/>
    <w:rsid w:val="00321E56"/>
    <w:rsid w:val="003413CD"/>
    <w:rsid w:val="00351EFC"/>
    <w:rsid w:val="0035206F"/>
    <w:rsid w:val="003533E0"/>
    <w:rsid w:val="00354E78"/>
    <w:rsid w:val="00360402"/>
    <w:rsid w:val="003667D1"/>
    <w:rsid w:val="003741CE"/>
    <w:rsid w:val="003805C3"/>
    <w:rsid w:val="003A1B60"/>
    <w:rsid w:val="003A1E81"/>
    <w:rsid w:val="003B0EBE"/>
    <w:rsid w:val="003B3A97"/>
    <w:rsid w:val="003B5EEC"/>
    <w:rsid w:val="003B7490"/>
    <w:rsid w:val="003C5DCD"/>
    <w:rsid w:val="003D551E"/>
    <w:rsid w:val="003E56BE"/>
    <w:rsid w:val="003F55ED"/>
    <w:rsid w:val="00416D17"/>
    <w:rsid w:val="004259B5"/>
    <w:rsid w:val="004348F0"/>
    <w:rsid w:val="0045128C"/>
    <w:rsid w:val="004718E5"/>
    <w:rsid w:val="00472412"/>
    <w:rsid w:val="004726FC"/>
    <w:rsid w:val="00472A06"/>
    <w:rsid w:val="004756E6"/>
    <w:rsid w:val="00480643"/>
    <w:rsid w:val="004822CD"/>
    <w:rsid w:val="004A2A4A"/>
    <w:rsid w:val="004B30A1"/>
    <w:rsid w:val="004C3478"/>
    <w:rsid w:val="004E6406"/>
    <w:rsid w:val="004E6E94"/>
    <w:rsid w:val="00501DBD"/>
    <w:rsid w:val="005077A7"/>
    <w:rsid w:val="00524E32"/>
    <w:rsid w:val="00532733"/>
    <w:rsid w:val="00543795"/>
    <w:rsid w:val="0054562B"/>
    <w:rsid w:val="005565A3"/>
    <w:rsid w:val="005575B9"/>
    <w:rsid w:val="00563EC5"/>
    <w:rsid w:val="005648AE"/>
    <w:rsid w:val="0057780E"/>
    <w:rsid w:val="00581041"/>
    <w:rsid w:val="005A116F"/>
    <w:rsid w:val="005B130E"/>
    <w:rsid w:val="005B4120"/>
    <w:rsid w:val="005B6A8F"/>
    <w:rsid w:val="005C7EA3"/>
    <w:rsid w:val="005E0FCD"/>
    <w:rsid w:val="005E2B5F"/>
    <w:rsid w:val="005E382F"/>
    <w:rsid w:val="005F66E5"/>
    <w:rsid w:val="00601BBB"/>
    <w:rsid w:val="006035FC"/>
    <w:rsid w:val="00603CE7"/>
    <w:rsid w:val="0060668F"/>
    <w:rsid w:val="00613E31"/>
    <w:rsid w:val="006201D5"/>
    <w:rsid w:val="0062438A"/>
    <w:rsid w:val="006350A5"/>
    <w:rsid w:val="00643446"/>
    <w:rsid w:val="00655D54"/>
    <w:rsid w:val="00670AC1"/>
    <w:rsid w:val="006717A8"/>
    <w:rsid w:val="0069042D"/>
    <w:rsid w:val="006A2392"/>
    <w:rsid w:val="006A52D4"/>
    <w:rsid w:val="006C7876"/>
    <w:rsid w:val="006D30F2"/>
    <w:rsid w:val="006E7582"/>
    <w:rsid w:val="00700004"/>
    <w:rsid w:val="00712604"/>
    <w:rsid w:val="00720064"/>
    <w:rsid w:val="00720099"/>
    <w:rsid w:val="00743168"/>
    <w:rsid w:val="0075019D"/>
    <w:rsid w:val="00751FB6"/>
    <w:rsid w:val="00771213"/>
    <w:rsid w:val="007727AC"/>
    <w:rsid w:val="00775D03"/>
    <w:rsid w:val="0078162F"/>
    <w:rsid w:val="00781F88"/>
    <w:rsid w:val="00785016"/>
    <w:rsid w:val="00793E94"/>
    <w:rsid w:val="007955AD"/>
    <w:rsid w:val="007A390D"/>
    <w:rsid w:val="007A6FA0"/>
    <w:rsid w:val="007A7DDD"/>
    <w:rsid w:val="007C1629"/>
    <w:rsid w:val="007D220B"/>
    <w:rsid w:val="007F1497"/>
    <w:rsid w:val="007F71F7"/>
    <w:rsid w:val="008105A7"/>
    <w:rsid w:val="008107C2"/>
    <w:rsid w:val="008112AC"/>
    <w:rsid w:val="00811D4E"/>
    <w:rsid w:val="00825035"/>
    <w:rsid w:val="00826FDD"/>
    <w:rsid w:val="00840AEF"/>
    <w:rsid w:val="008450CE"/>
    <w:rsid w:val="00845A67"/>
    <w:rsid w:val="0084608B"/>
    <w:rsid w:val="00860210"/>
    <w:rsid w:val="00867A9A"/>
    <w:rsid w:val="00876D38"/>
    <w:rsid w:val="00886B21"/>
    <w:rsid w:val="008966B9"/>
    <w:rsid w:val="008B39C3"/>
    <w:rsid w:val="008C2703"/>
    <w:rsid w:val="008C5E9A"/>
    <w:rsid w:val="008E17FF"/>
    <w:rsid w:val="008F149F"/>
    <w:rsid w:val="008F1754"/>
    <w:rsid w:val="008F76C2"/>
    <w:rsid w:val="00913747"/>
    <w:rsid w:val="00914633"/>
    <w:rsid w:val="0091750E"/>
    <w:rsid w:val="00931AEB"/>
    <w:rsid w:val="0093281F"/>
    <w:rsid w:val="00947733"/>
    <w:rsid w:val="00954442"/>
    <w:rsid w:val="00970549"/>
    <w:rsid w:val="0098778E"/>
    <w:rsid w:val="00990711"/>
    <w:rsid w:val="009918E2"/>
    <w:rsid w:val="00991B2C"/>
    <w:rsid w:val="00992A8B"/>
    <w:rsid w:val="00993711"/>
    <w:rsid w:val="009941AB"/>
    <w:rsid w:val="009A523E"/>
    <w:rsid w:val="009B2DF9"/>
    <w:rsid w:val="009C0A33"/>
    <w:rsid w:val="009D7B40"/>
    <w:rsid w:val="009E10B1"/>
    <w:rsid w:val="009E5463"/>
    <w:rsid w:val="009F0545"/>
    <w:rsid w:val="009F6C75"/>
    <w:rsid w:val="00A0230F"/>
    <w:rsid w:val="00A067BA"/>
    <w:rsid w:val="00A14B0C"/>
    <w:rsid w:val="00A15EF6"/>
    <w:rsid w:val="00A41090"/>
    <w:rsid w:val="00A432FA"/>
    <w:rsid w:val="00A47A5D"/>
    <w:rsid w:val="00A60406"/>
    <w:rsid w:val="00A728FD"/>
    <w:rsid w:val="00AC7790"/>
    <w:rsid w:val="00AD1678"/>
    <w:rsid w:val="00AD5908"/>
    <w:rsid w:val="00AD712F"/>
    <w:rsid w:val="00AE0E21"/>
    <w:rsid w:val="00AE710A"/>
    <w:rsid w:val="00AE7FE1"/>
    <w:rsid w:val="00AF6438"/>
    <w:rsid w:val="00B037A1"/>
    <w:rsid w:val="00B05DAC"/>
    <w:rsid w:val="00B0711A"/>
    <w:rsid w:val="00B11028"/>
    <w:rsid w:val="00B163AD"/>
    <w:rsid w:val="00B1746F"/>
    <w:rsid w:val="00B248B2"/>
    <w:rsid w:val="00B2564C"/>
    <w:rsid w:val="00B32E86"/>
    <w:rsid w:val="00B347E6"/>
    <w:rsid w:val="00B41E47"/>
    <w:rsid w:val="00B43328"/>
    <w:rsid w:val="00B50AD7"/>
    <w:rsid w:val="00B563CF"/>
    <w:rsid w:val="00B60048"/>
    <w:rsid w:val="00B67ED3"/>
    <w:rsid w:val="00B712D6"/>
    <w:rsid w:val="00B957AE"/>
    <w:rsid w:val="00BB03D1"/>
    <w:rsid w:val="00BB22DD"/>
    <w:rsid w:val="00BB6C71"/>
    <w:rsid w:val="00BC0C81"/>
    <w:rsid w:val="00BC64BC"/>
    <w:rsid w:val="00BD2977"/>
    <w:rsid w:val="00BD4F16"/>
    <w:rsid w:val="00BD5F54"/>
    <w:rsid w:val="00BE462E"/>
    <w:rsid w:val="00C03F4D"/>
    <w:rsid w:val="00C10691"/>
    <w:rsid w:val="00C13EB8"/>
    <w:rsid w:val="00C16834"/>
    <w:rsid w:val="00C340C5"/>
    <w:rsid w:val="00C37C48"/>
    <w:rsid w:val="00C4084D"/>
    <w:rsid w:val="00C4259F"/>
    <w:rsid w:val="00C57A56"/>
    <w:rsid w:val="00C61217"/>
    <w:rsid w:val="00C71ADD"/>
    <w:rsid w:val="00C777DD"/>
    <w:rsid w:val="00C82BB6"/>
    <w:rsid w:val="00CA0D80"/>
    <w:rsid w:val="00CC2847"/>
    <w:rsid w:val="00CD20AF"/>
    <w:rsid w:val="00CD3CCA"/>
    <w:rsid w:val="00CE5702"/>
    <w:rsid w:val="00CF7657"/>
    <w:rsid w:val="00D025AF"/>
    <w:rsid w:val="00D065FC"/>
    <w:rsid w:val="00D17FD2"/>
    <w:rsid w:val="00D23900"/>
    <w:rsid w:val="00D314E9"/>
    <w:rsid w:val="00D33DD2"/>
    <w:rsid w:val="00D34E12"/>
    <w:rsid w:val="00D43E3C"/>
    <w:rsid w:val="00D46364"/>
    <w:rsid w:val="00D4718C"/>
    <w:rsid w:val="00D50FB5"/>
    <w:rsid w:val="00D57DF5"/>
    <w:rsid w:val="00D65062"/>
    <w:rsid w:val="00D77289"/>
    <w:rsid w:val="00D93752"/>
    <w:rsid w:val="00DA2853"/>
    <w:rsid w:val="00DA709D"/>
    <w:rsid w:val="00DB2995"/>
    <w:rsid w:val="00DB75C3"/>
    <w:rsid w:val="00DD17EA"/>
    <w:rsid w:val="00DD45E8"/>
    <w:rsid w:val="00DE4FD4"/>
    <w:rsid w:val="00E003B7"/>
    <w:rsid w:val="00E02CC7"/>
    <w:rsid w:val="00E058AE"/>
    <w:rsid w:val="00E1043A"/>
    <w:rsid w:val="00E1419B"/>
    <w:rsid w:val="00E24E09"/>
    <w:rsid w:val="00E30C1D"/>
    <w:rsid w:val="00E335DC"/>
    <w:rsid w:val="00E736B8"/>
    <w:rsid w:val="00E764B3"/>
    <w:rsid w:val="00E84300"/>
    <w:rsid w:val="00E86441"/>
    <w:rsid w:val="00E94D9A"/>
    <w:rsid w:val="00E958B6"/>
    <w:rsid w:val="00E97BFF"/>
    <w:rsid w:val="00EA0BA1"/>
    <w:rsid w:val="00EA29F5"/>
    <w:rsid w:val="00EA49EE"/>
    <w:rsid w:val="00EB0ADB"/>
    <w:rsid w:val="00EB4D96"/>
    <w:rsid w:val="00EC1806"/>
    <w:rsid w:val="00EC1820"/>
    <w:rsid w:val="00EC1A77"/>
    <w:rsid w:val="00EC6E4A"/>
    <w:rsid w:val="00ED27EC"/>
    <w:rsid w:val="00ED3981"/>
    <w:rsid w:val="00ED5973"/>
    <w:rsid w:val="00ED5FE8"/>
    <w:rsid w:val="00F1218F"/>
    <w:rsid w:val="00F1663F"/>
    <w:rsid w:val="00F31AA4"/>
    <w:rsid w:val="00F364E8"/>
    <w:rsid w:val="00F53D3B"/>
    <w:rsid w:val="00F55BE6"/>
    <w:rsid w:val="00F749C9"/>
    <w:rsid w:val="00F75315"/>
    <w:rsid w:val="00F80C3A"/>
    <w:rsid w:val="00F93395"/>
    <w:rsid w:val="00F9490D"/>
    <w:rsid w:val="00FB2026"/>
    <w:rsid w:val="00FD3EA6"/>
    <w:rsid w:val="00FD4DF4"/>
    <w:rsid w:val="00FF105D"/>
    <w:rsid w:val="00FF1C68"/>
    <w:rsid w:val="00FF6569"/>
    <w:rsid w:val="2F8D7F1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iPriority="99" w:name="Body Text Indent 3"/>
    <w:lsdException w:unhideWhenUsed="0" w:uiPriority="0" w:semiHidden="0"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sdException w:qFormat="1" w:unhideWhenUsed="0" w:uiPriority="60" w:semiHidden="0" w:name="Light Shading Accent 2"/>
    <w:lsdException w:qFormat="1"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9"/>
    <w:basedOn w:val="1"/>
    <w:next w:val="1"/>
    <w:link w:val="20"/>
    <w:semiHidden/>
    <w:unhideWhenUsed/>
    <w:qFormat/>
    <w:uiPriority w:val="9"/>
    <w:pPr>
      <w:spacing w:before="240" w:after="60"/>
      <w:outlineLvl w:val="8"/>
    </w:pPr>
    <w:rPr>
      <w:rFonts w:ascii="Cambria" w:hAnsi="Cambria"/>
      <w:sz w:val="22"/>
      <w:szCs w:val="22"/>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iPriority w:val="0"/>
    <w:rPr>
      <w:color w:val="0000FF"/>
      <w:u w:val="single"/>
    </w:rPr>
  </w:style>
  <w:style w:type="character" w:styleId="8">
    <w:name w:val="FollowedHyperlink"/>
    <w:basedOn w:val="5"/>
    <w:semiHidden/>
    <w:unhideWhenUsed/>
    <w:qFormat/>
    <w:uiPriority w:val="99"/>
    <w:rPr>
      <w:color w:val="800080"/>
      <w:u w:val="single"/>
    </w:rPr>
  </w:style>
  <w:style w:type="paragraph" w:styleId="9">
    <w:name w:val="Balloon Text"/>
    <w:basedOn w:val="1"/>
    <w:link w:val="26"/>
    <w:semiHidden/>
    <w:unhideWhenUsed/>
    <w:qFormat/>
    <w:uiPriority w:val="99"/>
    <w:rPr>
      <w:rFonts w:ascii="Tahoma" w:hAnsi="Tahoma" w:cs="Tahoma"/>
      <w:sz w:val="16"/>
      <w:szCs w:val="16"/>
    </w:rPr>
  </w:style>
  <w:style w:type="paragraph" w:styleId="10">
    <w:name w:val="Body Text 2"/>
    <w:basedOn w:val="1"/>
    <w:uiPriority w:val="0"/>
    <w:pPr>
      <w:jc w:val="both"/>
    </w:pPr>
  </w:style>
  <w:style w:type="paragraph" w:styleId="11">
    <w:name w:val="Body Text Indent"/>
    <w:basedOn w:val="1"/>
    <w:link w:val="23"/>
    <w:uiPriority w:val="99"/>
    <w:pPr>
      <w:spacing w:after="120"/>
      <w:ind w:left="283"/>
    </w:pPr>
  </w:style>
  <w:style w:type="paragraph" w:styleId="12">
    <w:name w:val="List 2"/>
    <w:basedOn w:val="1"/>
    <w:unhideWhenUsed/>
    <w:qFormat/>
    <w:uiPriority w:val="99"/>
    <w:pPr>
      <w:ind w:left="566" w:hanging="283"/>
      <w:contextualSpacing/>
    </w:pPr>
  </w:style>
  <w:style w:type="paragraph" w:styleId="13">
    <w:name w:val="Normal (Web)"/>
    <w:basedOn w:val="1"/>
    <w:uiPriority w:val="99"/>
    <w:pPr>
      <w:spacing w:before="100" w:beforeAutospacing="1" w:after="100" w:afterAutospacing="1"/>
    </w:pPr>
  </w:style>
  <w:style w:type="paragraph" w:styleId="14">
    <w:name w:val="Body Text Indent 2"/>
    <w:basedOn w:val="1"/>
    <w:uiPriority w:val="0"/>
    <w:pPr>
      <w:spacing w:after="120" w:line="480" w:lineRule="auto"/>
      <w:ind w:left="283"/>
    </w:pPr>
  </w:style>
  <w:style w:type="paragraph" w:styleId="15">
    <w:name w:val="Block Text"/>
    <w:basedOn w:val="1"/>
    <w:uiPriority w:val="0"/>
    <w:pPr>
      <w:ind w:left="360" w:right="436" w:firstLine="360"/>
      <w:jc w:val="both"/>
    </w:pPr>
    <w:rPr>
      <w:rFonts w:ascii="Arial" w:hAnsi="Arial" w:cs="Arial"/>
      <w:szCs w:val="15"/>
    </w:rPr>
  </w:style>
  <w:style w:type="paragraph" w:styleId="16">
    <w:name w:val="Body Text"/>
    <w:basedOn w:val="1"/>
    <w:link w:val="21"/>
    <w:uiPriority w:val="0"/>
    <w:pPr>
      <w:spacing w:after="120"/>
    </w:pPr>
  </w:style>
  <w:style w:type="paragraph" w:styleId="17">
    <w:name w:val="Body Text First Indent"/>
    <w:basedOn w:val="16"/>
    <w:link w:val="22"/>
    <w:semiHidden/>
    <w:unhideWhenUsed/>
    <w:qFormat/>
    <w:uiPriority w:val="99"/>
    <w:pPr>
      <w:ind w:firstLine="210"/>
    </w:pPr>
  </w:style>
  <w:style w:type="paragraph" w:styleId="18">
    <w:name w:val="Body Text First Indent 2"/>
    <w:basedOn w:val="11"/>
    <w:link w:val="24"/>
    <w:semiHidden/>
    <w:unhideWhenUsed/>
    <w:qFormat/>
    <w:uiPriority w:val="99"/>
    <w:pPr>
      <w:ind w:firstLine="210"/>
    </w:pPr>
  </w:style>
  <w:style w:type="paragraph" w:customStyle="1" w:styleId="19">
    <w:name w:val="estndar"/>
    <w:basedOn w:val="1"/>
    <w:uiPriority w:val="0"/>
    <w:pPr>
      <w:spacing w:before="100" w:beforeAutospacing="1" w:after="100" w:afterAutospacing="1"/>
    </w:pPr>
  </w:style>
  <w:style w:type="character" w:customStyle="1" w:styleId="20">
    <w:name w:val="Título 9 Car"/>
    <w:basedOn w:val="5"/>
    <w:link w:val="4"/>
    <w:semiHidden/>
    <w:qFormat/>
    <w:uiPriority w:val="9"/>
    <w:rPr>
      <w:rFonts w:ascii="Cambria" w:hAnsi="Cambria" w:eastAsia="Times New Roman" w:cs="Times New Roman"/>
      <w:sz w:val="22"/>
      <w:szCs w:val="22"/>
    </w:rPr>
  </w:style>
  <w:style w:type="character" w:customStyle="1" w:styleId="21">
    <w:name w:val="Texto independiente Car"/>
    <w:basedOn w:val="5"/>
    <w:link w:val="16"/>
    <w:qFormat/>
    <w:uiPriority w:val="0"/>
    <w:rPr>
      <w:sz w:val="24"/>
      <w:szCs w:val="24"/>
    </w:rPr>
  </w:style>
  <w:style w:type="character" w:customStyle="1" w:styleId="22">
    <w:name w:val="Texto independiente primera sangría Car"/>
    <w:basedOn w:val="21"/>
    <w:link w:val="17"/>
    <w:uiPriority w:val="0"/>
    <w:rPr>
      <w:sz w:val="24"/>
      <w:szCs w:val="24"/>
    </w:rPr>
  </w:style>
  <w:style w:type="character" w:customStyle="1" w:styleId="23">
    <w:name w:val="Sangría de texto normal Car"/>
    <w:basedOn w:val="5"/>
    <w:link w:val="11"/>
    <w:uiPriority w:val="99"/>
    <w:rPr>
      <w:sz w:val="24"/>
      <w:szCs w:val="24"/>
    </w:rPr>
  </w:style>
  <w:style w:type="character" w:customStyle="1" w:styleId="24">
    <w:name w:val="Texto independiente primera sangría 2 Car"/>
    <w:basedOn w:val="23"/>
    <w:link w:val="18"/>
    <w:qFormat/>
    <w:uiPriority w:val="0"/>
    <w:rPr>
      <w:sz w:val="24"/>
      <w:szCs w:val="24"/>
    </w:rPr>
  </w:style>
  <w:style w:type="paragraph" w:customStyle="1" w:styleId="25">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6">
    <w:name w:val="Texto de globo Car"/>
    <w:basedOn w:val="5"/>
    <w:link w:val="9"/>
    <w:semiHidden/>
    <w:qFormat/>
    <w:uiPriority w:val="99"/>
    <w:rPr>
      <w:rFonts w:ascii="Tahoma" w:hAnsi="Tahoma" w:cs="Tahoma"/>
      <w:sz w:val="16"/>
      <w:szCs w:val="16"/>
    </w:rPr>
  </w:style>
  <w:style w:type="table" w:styleId="27">
    <w:name w:val="Light Shading Accent 2"/>
    <w:basedOn w:val="6"/>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28">
    <w:name w:val="Light Grid Accent 6"/>
    <w:basedOn w:val="6"/>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2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customStyle="1" w:styleId="30">
    <w:name w:val="Default"/>
    <w:qFormat/>
    <w:uiPriority w:val="0"/>
    <w:pPr>
      <w:autoSpaceDE w:val="0"/>
      <w:autoSpaceDN w:val="0"/>
      <w:adjustRightInd w:val="0"/>
    </w:pPr>
    <w:rPr>
      <w:rFonts w:ascii="Arial" w:hAnsi="Arial" w:eastAsia="Calibri" w:cs="Arial"/>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BEC7CA-D02F-4E36-A0AE-CDBEF994FF24}">
  <ds:schemaRefs/>
</ds:datastoreItem>
</file>

<file path=docProps/app.xml><?xml version="1.0" encoding="utf-8"?>
<Properties xmlns="http://schemas.openxmlformats.org/officeDocument/2006/extended-properties" xmlns:vt="http://schemas.openxmlformats.org/officeDocument/2006/docPropsVTypes">
  <Template>Normal</Template>
  <Pages>2</Pages>
  <Words>0</Words>
  <Characters>61</Characters>
  <Lines>1</Lines>
  <Paragraphs>1</Paragraphs>
  <TotalTime>0</TotalTime>
  <ScaleCrop>false</ScaleCrop>
  <LinksUpToDate>false</LinksUpToDate>
  <CharactersWithSpaces>61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2025-12-02T11:12:00Z</dcterms:created>
  <dc:creator>.</dc:creator>
  <cp:lastModifiedBy>marga</cp:lastModifiedBy>
  <cp:lastPrinted>2025-12-02T11:11:00Z</cp:lastPrinted>
  <dcterms:modified xsi:type="dcterms:W3CDTF">2025-12-03T21:36:19Z</dcterms:modified>
  <dc:title>Enel programa de caritas nose debe de escribir asideestaforma porlo tanto</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D6E87BB05CF04AA58F5942D0ABF8C800_13</vt:lpwstr>
  </property>
</Properties>
</file>