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39C7DD">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14:textFill>
            <w14:solidFill>
              <w14:schemeClr w14:val="tx2"/>
            </w14:solidFill>
          </w14:textFill>
        </w:rPr>
      </w:pPr>
      <w:bookmarkStart w:id="5" w:name="_GoBack"/>
      <w:bookmarkEnd w:id="5"/>
      <w:r>
        <w:rPr>
          <w:rFonts w:asciiTheme="minorHAnsi" w:hAnsiTheme="minorHAnsi"/>
          <w:color w:val="44546A" w:themeColor="text2"/>
          <w:sz w:val="48"/>
          <w:szCs w:val="48"/>
          <w:u w:val="single"/>
          <w14:textFill>
            <w14:solidFill>
              <w14:schemeClr w14:val="tx2"/>
            </w14:solidFill>
          </w14:textFill>
        </w:rPr>
        <w:t>MISA CON NIÑOS  folleto</w:t>
      </w:r>
    </w:p>
    <w:p w14:paraId="3690E8BB">
      <w:pPr>
        <w:pStyle w:val="2"/>
        <w:tabs>
          <w:tab w:val="left" w:pos="1276"/>
        </w:tabs>
        <w:spacing w:line="240" w:lineRule="atLeast"/>
        <w:ind w:left="0"/>
        <w:jc w:val="center"/>
        <w:rPr>
          <w:rFonts w:ascii="Calibri" w:hAnsi="Calibri"/>
          <w:color w:val="44546A" w:themeColor="text2"/>
          <w:sz w:val="32"/>
          <w:szCs w:val="32"/>
          <w14:textFill>
            <w14:solidFill>
              <w14:schemeClr w14:val="tx2"/>
            </w14:solidFill>
          </w14:textFill>
        </w:rPr>
      </w:pPr>
      <w:r>
        <w:rPr>
          <w:rFonts w:ascii="Calibri" w:hAnsi="Calibri"/>
          <w:color w:val="44546A" w:themeColor="text2"/>
          <w:sz w:val="32"/>
          <w:szCs w:val="32"/>
          <w14:textFill>
            <w14:solidFill>
              <w14:schemeClr w14:val="tx2"/>
            </w14:solidFill>
          </w14:textFill>
        </w:rPr>
        <w:t>30 de NOVIEMBRE del 2025</w:t>
      </w:r>
    </w:p>
    <w:p w14:paraId="703D3029">
      <w:pPr>
        <w:pStyle w:val="2"/>
        <w:tabs>
          <w:tab w:val="left" w:pos="1276"/>
          <w:tab w:val="left" w:pos="10490"/>
        </w:tabs>
        <w:spacing w:line="240" w:lineRule="atLeast"/>
        <w:ind w:left="0"/>
        <w:jc w:val="center"/>
        <w:rPr>
          <w:rFonts w:asciiTheme="minorHAnsi" w:hAnsiTheme="minorHAnsi"/>
          <w:color w:val="44546A" w:themeColor="text2"/>
          <w:sz w:val="32"/>
          <w:szCs w:val="32"/>
          <w14:textFill>
            <w14:solidFill>
              <w14:schemeClr w14:val="tx2"/>
            </w14:solidFill>
          </w14:textFill>
        </w:rPr>
      </w:pPr>
      <w:r>
        <w:rPr>
          <w:rFonts w:asciiTheme="minorHAnsi" w:hAnsiTheme="minorHAnsi"/>
          <w:color w:val="44546A" w:themeColor="text2"/>
          <w:sz w:val="32"/>
          <w:szCs w:val="32"/>
          <w14:textFill>
            <w14:solidFill>
              <w14:schemeClr w14:val="tx2"/>
            </w14:solidFill>
          </w14:textFill>
        </w:rPr>
        <w:t>ADVIENTO-1ºA</w:t>
      </w:r>
    </w:p>
    <w:p w14:paraId="766D9A1D">
      <w:pPr>
        <w:tabs>
          <w:tab w:val="left" w:pos="10490"/>
        </w:tabs>
        <w:autoSpaceDE w:val="0"/>
        <w:autoSpaceDN w:val="0"/>
        <w:adjustRightInd w:val="0"/>
        <w:jc w:val="center"/>
        <w:rPr>
          <w:rFonts w:asciiTheme="minorHAnsi" w:hAnsiTheme="minorHAnsi"/>
          <w:b/>
          <w:bCs/>
          <w:i/>
          <w:iCs/>
          <w:color w:val="44546A" w:themeColor="text2"/>
          <w:sz w:val="32"/>
          <w:szCs w:val="32"/>
          <w14:textFill>
            <w14:solidFill>
              <w14:schemeClr w14:val="tx2"/>
            </w14:solidFill>
          </w14:textFill>
        </w:rPr>
      </w:pPr>
      <w:r>
        <w:rPr>
          <w:rFonts w:asciiTheme="minorHAnsi" w:hAnsiTheme="minorHAnsi"/>
          <w:b/>
          <w:bCs/>
          <w:iCs/>
          <w:color w:val="44546A" w:themeColor="text2"/>
          <w:sz w:val="32"/>
          <w:szCs w:val="32"/>
          <w14:textFill>
            <w14:solidFill>
              <w14:schemeClr w14:val="tx2"/>
            </w14:solidFill>
          </w14:textFill>
        </w:rPr>
        <w:t xml:space="preserve">Mateo 24, 37-44: </w:t>
      </w:r>
      <w:r>
        <w:rPr>
          <w:rFonts w:asciiTheme="minorHAnsi" w:hAnsiTheme="minorHAnsi"/>
          <w:b/>
          <w:bCs/>
          <w:i/>
          <w:iCs/>
          <w:color w:val="44546A" w:themeColor="text2"/>
          <w:sz w:val="32"/>
          <w:szCs w:val="32"/>
          <w14:textFill>
            <w14:solidFill>
              <w14:schemeClr w14:val="tx2"/>
            </w14:solidFill>
          </w14:textFill>
        </w:rPr>
        <w:t>“Estad en vela”.</w:t>
      </w:r>
    </w:p>
    <w:p w14:paraId="65BE493D">
      <w:pPr>
        <w:tabs>
          <w:tab w:val="left" w:pos="10490"/>
        </w:tabs>
        <w:autoSpaceDE w:val="0"/>
        <w:autoSpaceDN w:val="0"/>
        <w:adjustRightInd w:val="0"/>
        <w:jc w:val="center"/>
        <w:rPr>
          <w:rFonts w:cs="UniversLTStd-Cn" w:asciiTheme="minorHAnsi" w:hAnsiTheme="minorHAnsi" w:eastAsiaTheme="minorHAnsi"/>
          <w:b/>
          <w:color w:val="44546A" w:themeColor="text2"/>
          <w:sz w:val="32"/>
          <w:szCs w:val="32"/>
          <w:lang w:eastAsia="en-US"/>
          <w14:textFill>
            <w14:solidFill>
              <w14:schemeClr w14:val="tx2"/>
            </w14:solidFill>
          </w14:textFill>
        </w:rPr>
      </w:pPr>
      <w:r>
        <w:rPr>
          <w:rFonts w:cs="UniversLTStd-Cn" w:asciiTheme="minorHAnsi" w:hAnsiTheme="minorHAnsi" w:eastAsiaTheme="minorHAnsi"/>
          <w:b/>
          <w:color w:val="44546A" w:themeColor="text2"/>
          <w:sz w:val="32"/>
          <w:szCs w:val="32"/>
          <w:lang w:eastAsia="en-US"/>
          <w14:textFill>
            <w14:solidFill>
              <w14:schemeClr w14:val="tx2"/>
            </w14:solidFill>
          </w14:textFill>
        </w:rPr>
        <w:t xml:space="preserve">Mensaje: </w:t>
      </w:r>
    </w:p>
    <w:p w14:paraId="0BF05E54">
      <w:pPr>
        <w:tabs>
          <w:tab w:val="left" w:pos="10490"/>
        </w:tabs>
        <w:autoSpaceDE w:val="0"/>
        <w:autoSpaceDN w:val="0"/>
        <w:adjustRightInd w:val="0"/>
        <w:jc w:val="center"/>
        <w:rPr>
          <w:rFonts w:asciiTheme="minorHAnsi" w:hAnsiTheme="minorHAnsi" w:cstheme="minorHAnsi"/>
          <w:b/>
          <w:color w:val="44546A" w:themeColor="text2"/>
          <w:sz w:val="32"/>
          <w:szCs w:val="32"/>
          <w:lang/>
          <w14:textFill>
            <w14:solidFill>
              <w14:schemeClr w14:val="tx2"/>
            </w14:solidFill>
          </w14:textFill>
        </w:rPr>
      </w:pPr>
      <w:bookmarkStart w:id="0" w:name="_Hlk214910183"/>
      <w:r>
        <w:rPr>
          <w:rFonts w:asciiTheme="minorHAnsi" w:hAnsiTheme="minorHAnsi" w:cstheme="minorHAnsi"/>
          <w:b/>
          <w:color w:val="44546A" w:themeColor="text2"/>
          <w:sz w:val="32"/>
          <w:szCs w:val="32"/>
          <w:lang/>
          <w14:textFill>
            <w14:solidFill>
              <w14:schemeClr w14:val="tx2"/>
            </w14:solidFill>
          </w14:textFill>
        </w:rPr>
        <w:t>Noé nos dice: despierta, espabila. Si ves que va a llover,</w:t>
      </w:r>
    </w:p>
    <w:p w14:paraId="1F5F7F21">
      <w:pPr>
        <w:tabs>
          <w:tab w:val="left" w:pos="10490"/>
        </w:tabs>
        <w:autoSpaceDE w:val="0"/>
        <w:autoSpaceDN w:val="0"/>
        <w:adjustRightInd w:val="0"/>
        <w:jc w:val="center"/>
        <w:rPr>
          <w:rFonts w:asciiTheme="minorHAnsi" w:hAnsiTheme="minorHAnsi" w:cstheme="minorHAnsi"/>
          <w:b/>
          <w:color w:val="44546A" w:themeColor="text2"/>
          <w:sz w:val="32"/>
          <w:szCs w:val="32"/>
          <w:lang/>
          <w14:textFill>
            <w14:solidFill>
              <w14:schemeClr w14:val="tx2"/>
            </w14:solidFill>
          </w14:textFill>
        </w:rPr>
      </w:pPr>
      <w:r>
        <w:rPr>
          <w:rFonts w:asciiTheme="minorHAnsi" w:hAnsiTheme="minorHAnsi" w:cstheme="minorHAnsi"/>
          <w:b/>
          <w:color w:val="44546A" w:themeColor="text2"/>
          <w:sz w:val="32"/>
          <w:szCs w:val="32"/>
          <w:lang/>
          <w14:textFill>
            <w14:solidFill>
              <w14:schemeClr w14:val="tx2"/>
            </w14:solidFill>
          </w14:textFill>
        </w:rPr>
        <w:t>prepárate y lleva un paraguas</w:t>
      </w:r>
    </w:p>
    <w:p w14:paraId="1192EB4C">
      <w:pPr>
        <w:spacing w:after="160" w:line="259" w:lineRule="auto"/>
        <w:rPr>
          <w:rFonts w:asciiTheme="minorHAnsi" w:hAnsiTheme="minorHAnsi" w:cstheme="minorHAnsi"/>
          <w:b/>
          <w:color w:val="44546A" w:themeColor="text2"/>
          <w:sz w:val="32"/>
          <w:szCs w:val="32"/>
          <w:lang/>
          <w14:textFill>
            <w14:solidFill>
              <w14:schemeClr w14:val="tx2"/>
            </w14:solidFill>
          </w14:textFill>
        </w:rPr>
      </w:pPr>
      <w:r>
        <w:rPr>
          <w:sz w:val="32"/>
          <w:szCs w:val="32"/>
        </w:rPr>
        <w:drawing>
          <wp:anchor distT="0" distB="0" distL="114300" distR="114300" simplePos="0" relativeHeight="251664384" behindDoc="0" locked="0" layoutInCell="1" allowOverlap="1">
            <wp:simplePos x="0" y="0"/>
            <wp:positionH relativeFrom="column">
              <wp:posOffset>735330</wp:posOffset>
            </wp:positionH>
            <wp:positionV relativeFrom="paragraph">
              <wp:posOffset>302260</wp:posOffset>
            </wp:positionV>
            <wp:extent cx="4866640" cy="6697980"/>
            <wp:effectExtent l="0" t="0" r="0" b="7620"/>
            <wp:wrapThrough wrapText="bothSides">
              <wp:wrapPolygon>
                <wp:start x="0" y="0"/>
                <wp:lineTo x="0" y="21563"/>
                <wp:lineTo x="21476" y="21563"/>
                <wp:lineTo x="21476" y="0"/>
                <wp:lineTo x="0" y="0"/>
              </wp:wrapPolygon>
            </wp:wrapThrough>
            <wp:docPr id="192444098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40985" name="Imagen 11"/>
                    <pic:cNvPicPr>
                      <a:picLocks noChangeAspect="1" noChangeArrowheads="1"/>
                    </pic:cNvPicPr>
                  </pic:nvPicPr>
                  <pic:blipFill>
                    <a:blip r:embed="rId6">
                      <a:extLst>
                        <a:ext uri="{28A0092B-C50C-407E-A947-70E740481C1C}">
                          <a14:useLocalDpi xmlns:a14="http://schemas.microsoft.com/office/drawing/2010/main" val="0"/>
                        </a:ext>
                      </a:extLst>
                    </a:blip>
                    <a:srcRect l="53513" t="20697" r="17731" b="8899"/>
                    <a:stretch>
                      <a:fillRect/>
                    </a:stretch>
                  </pic:blipFill>
                  <pic:spPr>
                    <a:xfrm>
                      <a:off x="0" y="0"/>
                      <a:ext cx="4866640" cy="6697980"/>
                    </a:xfrm>
                    <a:prstGeom prst="rect">
                      <a:avLst/>
                    </a:prstGeom>
                    <a:noFill/>
                  </pic:spPr>
                </pic:pic>
              </a:graphicData>
            </a:graphic>
          </wp:anchor>
        </w:drawing>
      </w:r>
      <w:r>
        <w:rPr>
          <w:rFonts w:asciiTheme="minorHAnsi" w:hAnsiTheme="minorHAnsi" w:cstheme="minorHAnsi"/>
          <w:b/>
          <w:color w:val="44546A" w:themeColor="text2"/>
          <w:sz w:val="32"/>
          <w:szCs w:val="32"/>
          <w:lang/>
          <w14:textFill>
            <w14:solidFill>
              <w14:schemeClr w14:val="tx2"/>
            </w14:solidFill>
          </w14:textFill>
        </w:rPr>
        <w:br w:type="page"/>
      </w:r>
    </w:p>
    <w:p w14:paraId="7FAAAEFB">
      <w:pPr>
        <w:tabs>
          <w:tab w:val="left" w:pos="10490"/>
        </w:tabs>
        <w:autoSpaceDE w:val="0"/>
        <w:autoSpaceDN w:val="0"/>
        <w:adjustRightInd w:val="0"/>
        <w:ind w:left="3969" w:right="3117"/>
        <w:jc w:val="center"/>
        <w:rPr>
          <w:rFonts w:asciiTheme="minorHAnsi" w:hAnsiTheme="minorHAnsi" w:cstheme="minorHAnsi"/>
          <w:b/>
          <w:color w:val="44546A" w:themeColor="text2"/>
          <w:sz w:val="32"/>
          <w:szCs w:val="32"/>
          <w:lang/>
          <w14:textFill>
            <w14:solidFill>
              <w14:schemeClr w14:val="tx2"/>
            </w14:solidFill>
          </w14:textFill>
        </w:rPr>
      </w:pPr>
    </w:p>
    <w:bookmarkEnd w:id="0"/>
    <w:p w14:paraId="2D9CDAD3">
      <w:pPr>
        <w:tabs>
          <w:tab w:val="left" w:pos="10490"/>
        </w:tabs>
        <w:autoSpaceDE w:val="0"/>
        <w:autoSpaceDN w:val="0"/>
        <w:adjustRightInd w:val="0"/>
        <w:jc w:val="center"/>
        <w:rPr>
          <w:rFonts w:ascii="Calibri" w:hAnsi="Calibri"/>
          <w:b/>
          <w:color w:val="44546A" w:themeColor="text2"/>
          <w:sz w:val="32"/>
          <w:szCs w:val="32"/>
          <w14:textFill>
            <w14:solidFill>
              <w14:schemeClr w14:val="tx2"/>
            </w14:solidFill>
          </w14:textFill>
        </w:rPr>
      </w:pPr>
    </w:p>
    <w:p w14:paraId="75838F37">
      <w:pPr>
        <w:pStyle w:val="18"/>
        <w:numPr>
          <w:ilvl w:val="0"/>
          <w:numId w:val="1"/>
        </w:numPr>
        <w:tabs>
          <w:tab w:val="left" w:pos="10490"/>
        </w:tabs>
        <w:autoSpaceDE w:val="0"/>
        <w:autoSpaceDN w:val="0"/>
        <w:adjustRightInd w:val="0"/>
        <w:jc w:val="both"/>
        <w:rPr>
          <w:rFonts w:ascii="Calibri" w:hAnsi="Calibri"/>
          <w:b/>
          <w:color w:val="44546A" w:themeColor="text2"/>
          <w:sz w:val="32"/>
          <w:szCs w:val="32"/>
          <w14:textFill>
            <w14:solidFill>
              <w14:schemeClr w14:val="tx2"/>
            </w14:solidFill>
          </w14:textFill>
        </w:rPr>
      </w:pPr>
      <w:r>
        <w:rPr>
          <w:rFonts w:ascii="Calibri" w:hAnsi="Calibri"/>
          <w:b/>
          <w:color w:val="44546A" w:themeColor="text2"/>
          <w:sz w:val="32"/>
          <w:szCs w:val="32"/>
          <w14:textFill>
            <w14:solidFill>
              <w14:schemeClr w14:val="tx2"/>
            </w14:solidFill>
          </w14:textFill>
        </w:rPr>
        <w:t>MONICIÓN DE ENTRADA</w:t>
      </w:r>
    </w:p>
    <w:p w14:paraId="4EBBA526">
      <w:pPr>
        <w:pStyle w:val="18"/>
        <w:tabs>
          <w:tab w:val="left" w:pos="10490"/>
        </w:tabs>
        <w:autoSpaceDE w:val="0"/>
        <w:autoSpaceDN w:val="0"/>
        <w:adjustRightInd w:val="0"/>
        <w:ind w:left="644"/>
        <w:jc w:val="both"/>
        <w:rPr>
          <w:rFonts w:ascii="Calibri" w:hAnsi="Calibri"/>
          <w:b/>
          <w:color w:val="44546A" w:themeColor="text2"/>
          <w:sz w:val="16"/>
          <w:szCs w:val="16"/>
          <w14:textFill>
            <w14:solidFill>
              <w14:schemeClr w14:val="tx2"/>
            </w14:solidFill>
          </w14:textFill>
        </w:rPr>
      </w:pPr>
    </w:p>
    <w:p w14:paraId="60FF16EB">
      <w:pPr>
        <w:ind w:firstLine="283"/>
        <w:jc w:val="both"/>
        <w:rPr>
          <w:rFonts w:asciiTheme="minorHAnsi" w:hAnsiTheme="minorHAnsi"/>
          <w:bCs/>
          <w:iCs/>
          <w:color w:val="44546A" w:themeColor="text2"/>
          <w:sz w:val="32"/>
          <w:szCs w:val="32"/>
          <w14:textFill>
            <w14:solidFill>
              <w14:schemeClr w14:val="tx2"/>
            </w14:solidFill>
          </w14:textFill>
        </w:rPr>
      </w:pPr>
      <w:r>
        <w:rPr>
          <w:rFonts w:ascii="Calibri" w:hAnsi="Calibri"/>
          <w:bCs/>
          <w:iCs/>
          <w:color w:val="44546A" w:themeColor="text2"/>
          <w:sz w:val="32"/>
          <w:szCs w:val="32"/>
          <w14:textFill>
            <w14:solidFill>
              <w14:schemeClr w14:val="tx2"/>
            </w14:solidFill>
          </w14:textFill>
        </w:rPr>
        <w:t xml:space="preserve">Hermanos y hermanas: </w:t>
      </w:r>
      <w:r>
        <w:rPr>
          <w:rFonts w:asciiTheme="minorHAnsi" w:hAnsiTheme="minorHAnsi"/>
          <w:bCs/>
          <w:iCs/>
          <w:color w:val="44546A" w:themeColor="text2"/>
          <w:sz w:val="32"/>
          <w:szCs w:val="32"/>
          <w14:textFill>
            <w14:solidFill>
              <w14:schemeClr w14:val="tx2"/>
            </w14:solidFill>
          </w14:textFill>
        </w:rPr>
        <w:t xml:space="preserve">comenzamos hoy un nuevo tiempo litúrgico, el tiempo de </w:t>
      </w:r>
      <w:r>
        <w:rPr>
          <w:rFonts w:asciiTheme="minorHAnsi" w:hAnsiTheme="minorHAnsi"/>
          <w:b/>
          <w:bCs/>
          <w:iCs/>
          <w:color w:val="44546A" w:themeColor="text2"/>
          <w:sz w:val="32"/>
          <w:szCs w:val="32"/>
          <w14:textFill>
            <w14:solidFill>
              <w14:schemeClr w14:val="tx2"/>
            </w14:solidFill>
          </w14:textFill>
        </w:rPr>
        <w:t xml:space="preserve">Adviento. </w:t>
      </w:r>
      <w:r>
        <w:rPr>
          <w:rFonts w:asciiTheme="minorHAnsi" w:hAnsiTheme="minorHAnsi"/>
          <w:bCs/>
          <w:iCs/>
          <w:color w:val="44546A" w:themeColor="text2"/>
          <w:sz w:val="32"/>
          <w:szCs w:val="32"/>
          <w14:textFill>
            <w14:solidFill>
              <w14:schemeClr w14:val="tx2"/>
            </w14:solidFill>
          </w14:textFill>
        </w:rPr>
        <w:t>Durante cuatro semanas nos preparamos para acoger a Jesús que viene a nacer en nuestras vidas y en nuestro corazón.</w:t>
      </w:r>
    </w:p>
    <w:p w14:paraId="07856F07">
      <w:pPr>
        <w:ind w:firstLine="283"/>
        <w:jc w:val="both"/>
        <w:rPr>
          <w:rFonts w:asciiTheme="minorHAnsi" w:hAnsiTheme="minorHAnsi"/>
          <w:b/>
          <w:bCs/>
          <w:iCs/>
          <w:color w:val="44546A" w:themeColor="text2"/>
          <w:sz w:val="32"/>
          <w:szCs w:val="32"/>
          <w14:textFill>
            <w14:solidFill>
              <w14:schemeClr w14:val="tx2"/>
            </w14:solidFill>
          </w14:textFill>
        </w:rPr>
      </w:pPr>
      <w:r>
        <w:rPr>
          <w:rFonts w:asciiTheme="minorHAnsi" w:hAnsiTheme="minorHAnsi"/>
          <w:b/>
          <w:bCs/>
          <w:iCs/>
          <w:color w:val="44546A" w:themeColor="text2"/>
          <w:sz w:val="32"/>
          <w:szCs w:val="32"/>
          <w14:textFill>
            <w14:solidFill>
              <w14:schemeClr w14:val="tx2"/>
            </w14:solidFill>
          </w14:textFill>
        </w:rPr>
        <w:t xml:space="preserve"> Abramos la ventana de Adviento para que entre una nueva luz que lo ilumine todo. Limpiemos los cristales para dejar de ver borroso. Dejemos que entre en nuestro corazón una nueva corriente, el viento del Adviento que lo renueve y oxigene todo.</w:t>
      </w:r>
    </w:p>
    <w:p w14:paraId="531A2485">
      <w:pPr>
        <w:ind w:firstLine="283"/>
        <w:jc w:val="both"/>
        <w:rPr>
          <w:rFonts w:asciiTheme="minorHAnsi" w:hAnsiTheme="minorHAnsi"/>
          <w:bCs/>
          <w:iCs/>
          <w:color w:val="44546A" w:themeColor="text2"/>
          <w:sz w:val="32"/>
          <w:szCs w:val="32"/>
          <w14:textFill>
            <w14:solidFill>
              <w14:schemeClr w14:val="tx2"/>
            </w14:solidFill>
          </w14:textFill>
        </w:rPr>
      </w:pPr>
      <w:r>
        <w:rPr>
          <w:rFonts w:asciiTheme="minorHAnsi" w:hAnsiTheme="minorHAnsi"/>
          <w:b/>
          <w:bCs/>
          <w:iCs/>
          <w:color w:val="44546A" w:themeColor="text2"/>
          <w:sz w:val="32"/>
          <w:szCs w:val="32"/>
          <w14:textFill>
            <w14:solidFill>
              <w14:schemeClr w14:val="tx2"/>
            </w14:solidFill>
          </w14:textFill>
        </w:rPr>
        <w:t xml:space="preserve"> </w:t>
      </w:r>
      <w:r>
        <w:rPr>
          <w:rFonts w:asciiTheme="minorHAnsi" w:hAnsiTheme="minorHAnsi"/>
          <w:bCs/>
          <w:iCs/>
          <w:color w:val="44546A" w:themeColor="text2"/>
          <w:sz w:val="32"/>
          <w:szCs w:val="32"/>
          <w14:textFill>
            <w14:solidFill>
              <w14:schemeClr w14:val="tx2"/>
            </w14:solidFill>
          </w14:textFill>
        </w:rPr>
        <w:t xml:space="preserve">En este primer domingo de Adviento le pedimos a Jesús que nos mantengamos </w:t>
      </w:r>
      <w:r>
        <w:rPr>
          <w:rFonts w:asciiTheme="minorHAnsi" w:hAnsiTheme="minorHAnsi"/>
          <w:b/>
          <w:bCs/>
          <w:iCs/>
          <w:color w:val="44546A" w:themeColor="text2"/>
          <w:sz w:val="32"/>
          <w:szCs w:val="32"/>
          <w14:textFill>
            <w14:solidFill>
              <w14:schemeClr w14:val="tx2"/>
            </w14:solidFill>
          </w14:textFill>
        </w:rPr>
        <w:t>despiertos,</w:t>
      </w:r>
      <w:r>
        <w:rPr>
          <w:rFonts w:asciiTheme="minorHAnsi" w:hAnsiTheme="minorHAnsi"/>
          <w:bCs/>
          <w:iCs/>
          <w:color w:val="44546A" w:themeColor="text2"/>
          <w:sz w:val="32"/>
          <w:szCs w:val="32"/>
          <w14:textFill>
            <w14:solidFill>
              <w14:schemeClr w14:val="tx2"/>
            </w14:solidFill>
          </w14:textFill>
        </w:rPr>
        <w:t xml:space="preserve"> atentos al Señor que llega, con la vela de la oración encendida.</w:t>
      </w:r>
    </w:p>
    <w:p w14:paraId="4582AE02">
      <w:pPr>
        <w:ind w:firstLine="283"/>
        <w:jc w:val="both"/>
        <w:rPr>
          <w:rFonts w:asciiTheme="minorHAnsi" w:hAnsiTheme="minorHAnsi"/>
          <w:bCs/>
          <w:i/>
          <w:iCs/>
          <w:color w:val="EE0000"/>
          <w:sz w:val="32"/>
          <w:szCs w:val="32"/>
        </w:rPr>
      </w:pPr>
      <w:r>
        <w:rPr>
          <w:rFonts w:asciiTheme="minorHAnsi" w:hAnsiTheme="minorHAnsi"/>
          <w:bCs/>
          <w:iCs/>
          <w:color w:val="44546A" w:themeColor="text2"/>
          <w:sz w:val="32"/>
          <w:szCs w:val="32"/>
          <w14:textFill>
            <w14:solidFill>
              <w14:schemeClr w14:val="tx2"/>
            </w14:solidFill>
          </w14:textFill>
        </w:rPr>
        <w:t xml:space="preserve">Durante este tiempo litúrgico nuevo leeremos las lecturas del </w:t>
      </w:r>
      <w:r>
        <w:rPr>
          <w:rFonts w:asciiTheme="minorHAnsi" w:hAnsiTheme="minorHAnsi"/>
          <w:b/>
          <w:bCs/>
          <w:iCs/>
          <w:color w:val="44546A" w:themeColor="text2"/>
          <w:sz w:val="32"/>
          <w:szCs w:val="32"/>
          <w14:textFill>
            <w14:solidFill>
              <w14:schemeClr w14:val="tx2"/>
            </w14:solidFill>
          </w14:textFill>
        </w:rPr>
        <w:t>ciclo A</w:t>
      </w:r>
      <w:r>
        <w:rPr>
          <w:rFonts w:asciiTheme="minorHAnsi" w:hAnsiTheme="minorHAnsi"/>
          <w:bCs/>
          <w:iCs/>
          <w:color w:val="44546A" w:themeColor="text2"/>
          <w:sz w:val="32"/>
          <w:szCs w:val="32"/>
          <w14:textFill>
            <w14:solidFill>
              <w14:schemeClr w14:val="tx2"/>
            </w14:solidFill>
          </w14:textFill>
        </w:rPr>
        <w:t xml:space="preserve"> que tiene como evangelista del año a S. Mateo. </w:t>
      </w:r>
      <w:r>
        <w:rPr>
          <w:rFonts w:asciiTheme="minorHAnsi" w:hAnsiTheme="minorHAnsi"/>
          <w:bCs/>
          <w:i/>
          <w:iCs/>
          <w:color w:val="EE0000"/>
          <w:sz w:val="32"/>
          <w:szCs w:val="32"/>
        </w:rPr>
        <w:t xml:space="preserve">(Tenemos colocado el panel de la “Vela de Adviento” y hacemos la procesión de entrada con el leccionario A desde el fondo. El sacerdote lo deja encima del altar hasta terminar la colecta y se lleve al ambón donde se proclama la palabra). (Cada domingo podemos empezar o terminar la eucaristía con el canto “Abre tu ventana”, Unai y Fano, canción: </w:t>
      </w:r>
    </w:p>
    <w:p w14:paraId="2CF7DFC1">
      <w:pPr>
        <w:ind w:firstLine="283"/>
        <w:jc w:val="both"/>
        <w:rPr>
          <w:rFonts w:asciiTheme="minorHAnsi" w:hAnsiTheme="minorHAnsi"/>
          <w:bCs/>
          <w:i/>
          <w:iCs/>
          <w:color w:val="EE0000"/>
          <w:sz w:val="32"/>
          <w:szCs w:val="32"/>
        </w:rPr>
      </w:pPr>
      <w:r>
        <w:fldChar w:fldCharType="begin"/>
      </w:r>
      <w:r>
        <w:instrText xml:space="preserve"> HYPERLINK "https://youtu.be/kzXzP6U0QfM&amp;list=RDkzXzP6U0QfM&amp;start_radio=1" </w:instrText>
      </w:r>
      <w:r>
        <w:fldChar w:fldCharType="separate"/>
      </w:r>
      <w:r>
        <w:rPr>
          <w:rStyle w:val="7"/>
          <w:rFonts w:eastAsia="Arial Unicode MS" w:asciiTheme="minorHAnsi" w:hAnsiTheme="minorHAnsi"/>
          <w:bCs/>
          <w:i/>
          <w:iCs/>
          <w:sz w:val="32"/>
          <w:szCs w:val="32"/>
        </w:rPr>
        <w:t>https://youtu.be/kzXzP6U0QfM&amp;list=RDkzXzP6U0QfM&amp;start_radio=1</w:t>
      </w:r>
      <w:r>
        <w:rPr>
          <w:rStyle w:val="7"/>
          <w:rFonts w:eastAsia="Arial Unicode MS" w:asciiTheme="minorHAnsi" w:hAnsiTheme="minorHAnsi"/>
          <w:bCs/>
          <w:i/>
          <w:iCs/>
          <w:sz w:val="32"/>
          <w:szCs w:val="32"/>
        </w:rPr>
        <w:fldChar w:fldCharType="end"/>
      </w:r>
      <w:r>
        <w:rPr>
          <w:rFonts w:asciiTheme="minorHAnsi" w:hAnsiTheme="minorHAnsi"/>
          <w:bCs/>
          <w:i/>
          <w:iCs/>
          <w:color w:val="EE0000"/>
          <w:sz w:val="32"/>
          <w:szCs w:val="32"/>
        </w:rPr>
        <w:t>).</w:t>
      </w:r>
    </w:p>
    <w:p w14:paraId="5AE98ED1">
      <w:pPr>
        <w:jc w:val="both"/>
        <w:rPr>
          <w:rFonts w:asciiTheme="minorHAnsi" w:hAnsiTheme="minorHAnsi"/>
          <w:bCs/>
          <w:i/>
          <w:iCs/>
          <w:color w:val="EE0000"/>
          <w:sz w:val="32"/>
          <w:szCs w:val="32"/>
        </w:rPr>
      </w:pPr>
    </w:p>
    <w:p w14:paraId="3C4FB5FF">
      <w:pPr>
        <w:jc w:val="both"/>
        <w:rPr>
          <w:rFonts w:asciiTheme="minorHAnsi" w:hAnsiTheme="minorHAnsi"/>
          <w:b/>
          <w:bCs/>
          <w:color w:val="44546A" w:themeColor="text2"/>
          <w:sz w:val="32"/>
          <w:szCs w:val="32"/>
          <w:lang/>
          <w14:textFill>
            <w14:solidFill>
              <w14:schemeClr w14:val="tx2"/>
            </w14:solidFill>
          </w14:textFill>
        </w:rPr>
      </w:pPr>
      <w:r>
        <w:rPr>
          <w:rFonts w:asciiTheme="minorHAnsi" w:hAnsiTheme="minorHAnsi"/>
          <w:color w:val="EE0000"/>
          <w:sz w:val="32"/>
          <w:szCs w:val="32"/>
        </w:rPr>
        <w:t>SALUDO del SACERDOTE</w:t>
      </w:r>
      <w:r>
        <w:rPr>
          <w:rFonts w:asciiTheme="minorHAnsi" w:hAnsiTheme="minorHAnsi"/>
          <w:b/>
          <w:color w:val="EE0000"/>
          <w:sz w:val="32"/>
          <w:szCs w:val="32"/>
        </w:rPr>
        <w:t xml:space="preserve">: </w:t>
      </w:r>
      <w:r>
        <w:rPr>
          <w:rFonts w:asciiTheme="minorHAnsi" w:hAnsiTheme="minorHAnsi"/>
          <w:b/>
          <w:bCs/>
          <w:color w:val="EE0000"/>
          <w:sz w:val="32"/>
          <w:szCs w:val="32"/>
          <w:lang/>
        </w:rPr>
        <w:t>  </w:t>
      </w:r>
      <w:r>
        <w:rPr>
          <w:rFonts w:asciiTheme="minorHAnsi" w:hAnsiTheme="minorHAnsi"/>
          <w:b/>
          <w:bCs/>
          <w:color w:val="44546A" w:themeColor="text2"/>
          <w:sz w:val="32"/>
          <w:szCs w:val="32"/>
          <w:lang/>
          <w14:textFill>
            <w14:solidFill>
              <w14:schemeClr w14:val="tx2"/>
            </w14:solidFill>
          </w14:textFill>
        </w:rPr>
        <w:t xml:space="preserve">-En el nombre del Padre… </w:t>
      </w:r>
      <w:r>
        <w:rPr>
          <w:rFonts w:asciiTheme="minorHAnsi" w:hAnsiTheme="minorHAnsi"/>
          <w:b/>
          <w:bCs/>
          <w:i/>
          <w:color w:val="44546A" w:themeColor="text2"/>
          <w:sz w:val="32"/>
          <w:szCs w:val="32"/>
          <w:lang/>
          <w14:textFill>
            <w14:solidFill>
              <w14:schemeClr w14:val="tx2"/>
            </w14:solidFill>
          </w14:textFill>
        </w:rPr>
        <w:t>Que el Señor que viene a salvarnos, esté con vosotros.</w:t>
      </w:r>
    </w:p>
    <w:p w14:paraId="5905CB08">
      <w:pPr>
        <w:pStyle w:val="2"/>
        <w:ind w:left="0" w:firstLine="284"/>
        <w:rPr>
          <w:rFonts w:asciiTheme="minorHAnsi" w:hAnsiTheme="minorHAnsi" w:cstheme="minorHAnsi"/>
          <w:i/>
          <w:color w:val="44546A" w:themeColor="text2"/>
          <w:sz w:val="32"/>
          <w:szCs w:val="32"/>
          <w14:textFill>
            <w14:solidFill>
              <w14:schemeClr w14:val="tx2"/>
            </w14:solidFill>
          </w14:textFill>
        </w:rPr>
      </w:pPr>
    </w:p>
    <w:p w14:paraId="4E4AD21D">
      <w:pPr>
        <w:ind w:hanging="283"/>
        <w:jc w:val="both"/>
        <w:rPr>
          <w:rFonts w:asciiTheme="minorHAnsi" w:hAnsiTheme="minorHAnsi"/>
          <w:b/>
          <w:color w:val="44546A" w:themeColor="text2"/>
          <w:sz w:val="32"/>
          <w:szCs w:val="32"/>
          <w14:textFill>
            <w14:solidFill>
              <w14:schemeClr w14:val="tx2"/>
            </w14:solidFill>
          </w14:textFill>
        </w:rPr>
      </w:pPr>
      <w:r>
        <w:rPr>
          <w:rFonts w:ascii="Calibri" w:hAnsi="Calibri"/>
          <w:b/>
          <w:color w:val="44546A" w:themeColor="text2"/>
          <w:sz w:val="32"/>
          <w:szCs w:val="32"/>
          <w14:textFill>
            <w14:solidFill>
              <w14:schemeClr w14:val="tx2"/>
            </w14:solidFill>
          </w14:textFill>
        </w:rPr>
        <w:t xml:space="preserve">2. </w:t>
      </w:r>
      <w:r>
        <w:rPr>
          <w:rFonts w:asciiTheme="minorHAnsi" w:hAnsiTheme="minorHAnsi"/>
          <w:b/>
          <w:color w:val="44546A" w:themeColor="text2"/>
          <w:sz w:val="32"/>
          <w:szCs w:val="32"/>
          <w14:textFill>
            <w14:solidFill>
              <w14:schemeClr w14:val="tx2"/>
            </w14:solidFill>
          </w14:textFill>
        </w:rPr>
        <w:t xml:space="preserve">CORONA DE ADVIENTO </w:t>
      </w:r>
    </w:p>
    <w:p w14:paraId="276B8511">
      <w:pPr>
        <w:ind w:firstLine="284"/>
        <w:jc w:val="both"/>
        <w:rPr>
          <w:rFonts w:asciiTheme="minorHAnsi" w:hAnsiTheme="minorHAnsi"/>
          <w:bCs/>
          <w:i/>
          <w:iCs/>
          <w:color w:val="EE0000"/>
          <w:sz w:val="32"/>
          <w:szCs w:val="32"/>
          <w:lang/>
        </w:rPr>
      </w:pPr>
      <w:r>
        <w:rPr>
          <w:rFonts w:asciiTheme="minorHAnsi" w:hAnsiTheme="minorHAnsi"/>
          <w:iCs/>
          <w:color w:val="EE0000"/>
          <w:sz w:val="32"/>
          <w:szCs w:val="32"/>
          <w:lang/>
        </w:rPr>
        <w:t>MONITOR:</w:t>
      </w:r>
      <w:r>
        <w:rPr>
          <w:rFonts w:asciiTheme="minorHAnsi" w:hAnsiTheme="minorHAnsi"/>
          <w:i/>
          <w:iCs/>
          <w:color w:val="EE0000"/>
          <w:sz w:val="32"/>
          <w:szCs w:val="32"/>
          <w:lang/>
        </w:rPr>
        <w:t xml:space="preserve"> </w:t>
      </w:r>
      <w:r>
        <w:rPr>
          <w:rFonts w:asciiTheme="minorHAnsi" w:hAnsiTheme="minorHAnsi"/>
          <w:bCs/>
          <w:i/>
          <w:iCs/>
          <w:color w:val="44546A" w:themeColor="text2"/>
          <w:sz w:val="32"/>
          <w:szCs w:val="32"/>
          <w:lang/>
          <w14:textFill>
            <w14:solidFill>
              <w14:schemeClr w14:val="tx2"/>
            </w14:solidFill>
          </w14:textFill>
        </w:rPr>
        <w:t xml:space="preserve">Cada uno de los 4 domingos de Adviento encenderemos una vela al comenzar la Eucaristía como señal del camino semanal interior de preparación que vamos recorriendo hasta la navidad. Encendemos pues la primera vela abriendo nuestros corazones y suplicando </w:t>
      </w:r>
      <w:r>
        <w:rPr>
          <w:rFonts w:asciiTheme="minorHAnsi" w:hAnsiTheme="minorHAnsi"/>
          <w:bCs/>
          <w:i/>
          <w:iCs/>
          <w:color w:val="EE0000"/>
          <w:sz w:val="32"/>
          <w:szCs w:val="32"/>
          <w:lang/>
        </w:rPr>
        <w:t xml:space="preserve">(Se enciende la 1ª vela). </w:t>
      </w:r>
    </w:p>
    <w:p w14:paraId="62DCB18B">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EE0000"/>
          <w:sz w:val="32"/>
          <w:szCs w:val="32"/>
        </w:rPr>
        <w:t xml:space="preserve">SACERDOTE: </w:t>
      </w:r>
      <w:r>
        <w:rPr>
          <w:rFonts w:ascii="Calibri" w:hAnsi="Calibri" w:cs="Calibri"/>
          <w:color w:val="44546A" w:themeColor="text2"/>
          <w:sz w:val="32"/>
          <w:szCs w:val="32"/>
          <w14:textFill>
            <w14:solidFill>
              <w14:schemeClr w14:val="tx2"/>
            </w14:solidFill>
          </w14:textFill>
        </w:rPr>
        <w:t xml:space="preserve">Señor Jesús, </w:t>
      </w:r>
    </w:p>
    <w:p w14:paraId="47940F91">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hoy abrimos la primera parte de la Ventana del Adviento. </w:t>
      </w:r>
    </w:p>
    <w:p w14:paraId="16260100">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Queremos que entre tu luz nueva </w:t>
      </w:r>
    </w:p>
    <w:p w14:paraId="4B010FE0">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y el aire fresco que limpia y renueva todo. </w:t>
      </w:r>
    </w:p>
    <w:p w14:paraId="02CAEB08">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Como Noé, queremos despertar, </w:t>
      </w:r>
    </w:p>
    <w:p w14:paraId="3DA73F8A">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estar atentos y preparados para tu llegada. </w:t>
      </w:r>
    </w:p>
    <w:p w14:paraId="543D5C5D">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Ayúdanos a limpiar los cristales de nuestro corazón, </w:t>
      </w:r>
    </w:p>
    <w:p w14:paraId="510D345A">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a quitar las telarañas del egoísmo y la pereza, </w:t>
      </w:r>
    </w:p>
    <w:p w14:paraId="029E2F00">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sz w:val="32"/>
          <w:szCs w:val="32"/>
        </w:rPr>
        <w:drawing>
          <wp:anchor distT="0" distB="0" distL="114300" distR="114300" simplePos="0" relativeHeight="251662336" behindDoc="0" locked="0" layoutInCell="1" allowOverlap="1">
            <wp:simplePos x="0" y="0"/>
            <wp:positionH relativeFrom="column">
              <wp:posOffset>4283710</wp:posOffset>
            </wp:positionH>
            <wp:positionV relativeFrom="paragraph">
              <wp:posOffset>38100</wp:posOffset>
            </wp:positionV>
            <wp:extent cx="1953895" cy="879475"/>
            <wp:effectExtent l="0" t="0" r="8255" b="0"/>
            <wp:wrapThrough wrapText="bothSides">
              <wp:wrapPolygon>
                <wp:start x="0" y="0"/>
                <wp:lineTo x="0" y="21054"/>
                <wp:lineTo x="21481" y="21054"/>
                <wp:lineTo x="21481" y="0"/>
                <wp:lineTo x="0" y="0"/>
              </wp:wrapPolygon>
            </wp:wrapThrough>
            <wp:docPr id="1037409213" name="Imagen 8" descr="Adv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09213" name="Imagen 8" descr="Advien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953895" cy="879475"/>
                    </a:xfrm>
                    <a:prstGeom prst="rect">
                      <a:avLst/>
                    </a:prstGeom>
                    <a:noFill/>
                  </pic:spPr>
                </pic:pic>
              </a:graphicData>
            </a:graphic>
          </wp:anchor>
        </w:drawing>
      </w:r>
      <w:r>
        <w:rPr>
          <w:rFonts w:ascii="Calibri" w:hAnsi="Calibri" w:cs="Calibri"/>
          <w:color w:val="44546A" w:themeColor="text2"/>
          <w:sz w:val="32"/>
          <w:szCs w:val="32"/>
          <w14:textFill>
            <w14:solidFill>
              <w14:schemeClr w14:val="tx2"/>
            </w14:solidFill>
          </w14:textFill>
        </w:rPr>
        <w:t xml:space="preserve">y a descubrir cada día tus señales de amor. </w:t>
      </w:r>
    </w:p>
    <w:p w14:paraId="097DBF5C">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Encendemos esta vela </w:t>
      </w:r>
    </w:p>
    <w:p w14:paraId="3822F448">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para decirte que te esperamos despiertos, </w:t>
      </w:r>
    </w:p>
    <w:p w14:paraId="3002400B">
      <w:pPr>
        <w:autoSpaceDE w:val="0"/>
        <w:autoSpaceDN w:val="0"/>
        <w:adjustRightInd w:val="0"/>
        <w:ind w:firstLine="283"/>
        <w:rPr>
          <w:rFonts w:ascii="Calibri" w:hAnsi="Calibri" w:cs="Calibri"/>
          <w:color w:val="44546A" w:themeColor="text2"/>
          <w:sz w:val="32"/>
          <w:szCs w:val="32"/>
          <w14:textFill>
            <w14:solidFill>
              <w14:schemeClr w14:val="tx2"/>
            </w14:solidFill>
          </w14:textFill>
        </w:rPr>
      </w:pPr>
      <w:r>
        <w:rPr>
          <w:rFonts w:ascii="Calibri" w:hAnsi="Calibri" w:cs="Calibri"/>
          <w:color w:val="44546A" w:themeColor="text2"/>
          <w:sz w:val="32"/>
          <w:szCs w:val="32"/>
          <w14:textFill>
            <w14:solidFill>
              <w14:schemeClr w14:val="tx2"/>
            </w14:solidFill>
          </w14:textFill>
        </w:rPr>
        <w:t xml:space="preserve">con los ojos abiertos y el corazón encendido. </w:t>
      </w:r>
    </w:p>
    <w:p w14:paraId="615FC501">
      <w:pPr>
        <w:ind w:firstLine="283"/>
        <w:jc w:val="both"/>
        <w:rPr>
          <w:rFonts w:ascii="Verdana" w:hAnsi="Verdana"/>
          <w:color w:val="44546A" w:themeColor="text2"/>
          <w:sz w:val="32"/>
          <w:szCs w:val="32"/>
          <w14:textFill>
            <w14:solidFill>
              <w14:schemeClr w14:val="tx2"/>
            </w14:solidFill>
          </w14:textFill>
        </w:rPr>
      </w:pPr>
      <w:r>
        <w:rPr>
          <w:rFonts w:ascii="Calibri" w:hAnsi="Calibri" w:cs="Calibri"/>
          <w:b/>
          <w:bCs/>
          <w:color w:val="44546A" w:themeColor="text2"/>
          <w:sz w:val="32"/>
          <w:szCs w:val="32"/>
          <w14:textFill>
            <w14:solidFill>
              <w14:schemeClr w14:val="tx2"/>
            </w14:solidFill>
          </w14:textFill>
        </w:rPr>
        <w:t>Ven, Señor Jesús, y llénanos de tu luz. Amén.</w:t>
      </w:r>
    </w:p>
    <w:p w14:paraId="32159D7E">
      <w:pPr>
        <w:ind w:firstLine="284"/>
        <w:jc w:val="both"/>
        <w:rPr>
          <w:rFonts w:asciiTheme="minorHAnsi" w:hAnsiTheme="minorHAnsi" w:cstheme="minorHAnsi"/>
          <w:b/>
          <w:bCs/>
          <w:i/>
          <w:color w:val="EE0000"/>
          <w:sz w:val="32"/>
          <w:szCs w:val="32"/>
        </w:rPr>
      </w:pPr>
      <w:r>
        <w:rPr>
          <w:rFonts w:asciiTheme="minorHAnsi" w:hAnsiTheme="minorHAnsi" w:cstheme="minorHAnsi"/>
          <w:bCs/>
          <w:i/>
          <w:color w:val="EE0000"/>
          <w:sz w:val="32"/>
          <w:szCs w:val="32"/>
        </w:rPr>
        <w:t xml:space="preserve">(Se podría cantar “Ven Salvador, ven sin tardar”: </w:t>
      </w:r>
      <w:r>
        <w:fldChar w:fldCharType="begin"/>
      </w:r>
      <w:r>
        <w:instrText xml:space="preserve"> HYPERLINK "https://www.youtube.com/watch?v=_aaBdCigI6I&amp;t=28s" </w:instrText>
      </w:r>
      <w:r>
        <w:fldChar w:fldCharType="separate"/>
      </w:r>
      <w:r>
        <w:rPr>
          <w:rStyle w:val="7"/>
          <w:rFonts w:eastAsia="Arial Unicode MS" w:asciiTheme="minorHAnsi" w:hAnsiTheme="minorHAnsi" w:cstheme="minorHAnsi"/>
          <w:i/>
          <w:color w:val="EE0000"/>
          <w:sz w:val="32"/>
          <w:szCs w:val="32"/>
        </w:rPr>
        <w:t xml:space="preserve"> </w:t>
      </w:r>
      <w:r>
        <w:rPr>
          <w:rStyle w:val="7"/>
          <w:rFonts w:eastAsia="Arial Unicode MS" w:asciiTheme="minorHAnsi" w:hAnsiTheme="minorHAnsi" w:cstheme="minorHAnsi"/>
          <w:bCs/>
          <w:i/>
          <w:color w:val="EE0000"/>
          <w:sz w:val="32"/>
          <w:szCs w:val="32"/>
        </w:rPr>
        <w:t>https://youtu.be/_aaBdCigI6I&amp;t=28s</w:t>
      </w:r>
      <w:r>
        <w:rPr>
          <w:rStyle w:val="7"/>
          <w:rFonts w:eastAsia="Arial Unicode MS" w:asciiTheme="minorHAnsi" w:hAnsiTheme="minorHAnsi" w:cstheme="minorHAnsi"/>
          <w:bCs/>
          <w:i/>
          <w:color w:val="EE0000"/>
          <w:sz w:val="32"/>
          <w:szCs w:val="32"/>
        </w:rPr>
        <w:fldChar w:fldCharType="end"/>
      </w:r>
      <w:r>
        <w:rPr>
          <w:rFonts w:asciiTheme="minorHAnsi" w:hAnsiTheme="minorHAnsi" w:cstheme="minorHAnsi"/>
          <w:bCs/>
          <w:i/>
          <w:color w:val="EE0000"/>
          <w:sz w:val="32"/>
          <w:szCs w:val="32"/>
        </w:rPr>
        <w:t xml:space="preserve"> u otro de adviento).</w:t>
      </w:r>
    </w:p>
    <w:p w14:paraId="0247B45B">
      <w:pPr>
        <w:tabs>
          <w:tab w:val="left" w:pos="10490"/>
        </w:tabs>
        <w:autoSpaceDE w:val="0"/>
        <w:autoSpaceDN w:val="0"/>
        <w:adjustRightInd w:val="0"/>
        <w:spacing w:line="240" w:lineRule="atLeast"/>
        <w:ind w:firstLine="284"/>
        <w:jc w:val="both"/>
        <w:rPr>
          <w:rFonts w:ascii="Calibri" w:hAnsi="Calibri"/>
          <w:b/>
          <w:color w:val="44546A" w:themeColor="text2"/>
          <w:sz w:val="32"/>
          <w:szCs w:val="32"/>
          <w14:textFill>
            <w14:solidFill>
              <w14:schemeClr w14:val="tx2"/>
            </w14:solidFill>
          </w14:textFill>
        </w:rPr>
      </w:pPr>
    </w:p>
    <w:p w14:paraId="13DEC8C6">
      <w:pPr>
        <w:tabs>
          <w:tab w:val="left" w:pos="10490"/>
        </w:tabs>
        <w:autoSpaceDE w:val="0"/>
        <w:autoSpaceDN w:val="0"/>
        <w:adjustRightInd w:val="0"/>
        <w:spacing w:line="240" w:lineRule="atLeast"/>
        <w:ind w:firstLine="284"/>
        <w:jc w:val="both"/>
        <w:rPr>
          <w:rFonts w:ascii="Calibri" w:hAnsi="Calibri"/>
          <w:b/>
          <w:color w:val="44546A" w:themeColor="text2"/>
          <w:sz w:val="32"/>
          <w:szCs w:val="32"/>
          <w14:textFill>
            <w14:solidFill>
              <w14:schemeClr w14:val="tx2"/>
            </w14:solidFill>
          </w14:textFill>
        </w:rPr>
      </w:pPr>
      <w:r>
        <w:rPr>
          <w:rFonts w:ascii="Calibri" w:hAnsi="Calibri"/>
          <w:b/>
          <w:color w:val="44546A" w:themeColor="text2"/>
          <w:sz w:val="32"/>
          <w:szCs w:val="32"/>
          <w14:textFill>
            <w14:solidFill>
              <w14:schemeClr w14:val="tx2"/>
            </w14:solidFill>
          </w14:textFill>
        </w:rPr>
        <w:t>3. SÚPLICAS DE PERDÓN</w:t>
      </w:r>
    </w:p>
    <w:p w14:paraId="64C912DF">
      <w:pPr>
        <w:jc w:val="both"/>
        <w:rPr>
          <w:rFonts w:asciiTheme="minorHAnsi" w:hAnsiTheme="minorHAnsi"/>
          <w:b/>
          <w:bCs/>
          <w:i/>
          <w:color w:val="EE0000"/>
          <w:sz w:val="32"/>
          <w:szCs w:val="32"/>
        </w:rPr>
      </w:pPr>
      <w:r>
        <w:rPr>
          <w:rFonts w:asciiTheme="minorHAnsi" w:hAnsiTheme="minorHAnsi"/>
          <w:bCs/>
          <w:i/>
          <w:color w:val="EE0000"/>
          <w:sz w:val="32"/>
          <w:szCs w:val="32"/>
        </w:rPr>
        <w:t>(Si se hace enciende la corona se puede suprimir el acto penitencial).</w:t>
      </w:r>
      <w:r>
        <w:rPr>
          <w:rFonts w:asciiTheme="minorHAnsi" w:hAnsiTheme="minorHAnsi"/>
          <w:b/>
          <w:bCs/>
          <w:i/>
          <w:color w:val="EE0000"/>
          <w:sz w:val="32"/>
          <w:szCs w:val="32"/>
        </w:rPr>
        <w:t xml:space="preserve"> </w:t>
      </w:r>
    </w:p>
    <w:p w14:paraId="10E5D5AC">
      <w:pPr>
        <w:pStyle w:val="30"/>
        <w:rPr>
          <w:rFonts w:ascii="Calibri" w:hAnsi="Calibri" w:cs="Calibri"/>
          <w:color w:val="44546A" w:themeColor="text2"/>
          <w:sz w:val="36"/>
          <w:szCs w:val="36"/>
          <w14:textFill>
            <w14:solidFill>
              <w14:schemeClr w14:val="tx2"/>
            </w14:solidFill>
          </w14:textFill>
        </w:rPr>
      </w:pPr>
      <w:r>
        <w:rPr>
          <w:rFonts w:ascii="Calibri" w:hAnsi="Calibri" w:cs="Calibri"/>
          <w:color w:val="EE0000"/>
          <w:sz w:val="36"/>
          <w:szCs w:val="36"/>
        </w:rPr>
        <w:t>Sacerdote</w:t>
      </w:r>
      <w:r>
        <w:rPr>
          <w:rFonts w:ascii="Calibri" w:hAnsi="Calibri" w:cs="Calibri"/>
          <w:color w:val="44546A" w:themeColor="text2"/>
          <w:sz w:val="36"/>
          <w:szCs w:val="36"/>
          <w14:textFill>
            <w14:solidFill>
              <w14:schemeClr w14:val="tx2"/>
            </w14:solidFill>
          </w14:textFill>
        </w:rPr>
        <w:t xml:space="preserve">: Jesús quiere entrar en nuestro corazón, pero a veces no le abrimos. Por eso, le pedimos perdón: </w:t>
      </w:r>
    </w:p>
    <w:p w14:paraId="5C42E719">
      <w:pPr>
        <w:autoSpaceDE w:val="0"/>
        <w:autoSpaceDN w:val="0"/>
        <w:adjustRightInd w:val="0"/>
        <w:ind w:hanging="283"/>
        <w:rPr>
          <w:rFonts w:ascii="Calibri" w:hAnsi="Calibri" w:cs="Calibri" w:eastAsiaTheme="minorHAnsi"/>
          <w:color w:val="44546A" w:themeColor="text2"/>
          <w:sz w:val="36"/>
          <w:szCs w:val="36"/>
          <w:lang w:eastAsia="en-US"/>
          <w14:textFill>
            <w14:solidFill>
              <w14:schemeClr w14:val="tx2"/>
            </w14:solidFill>
          </w14:textFill>
        </w:rPr>
      </w:pPr>
      <w:r>
        <w:rPr>
          <w:rFonts w:ascii="Calibri" w:hAnsi="Calibri" w:cs="Calibri" w:eastAsiaTheme="minorHAnsi"/>
          <w:color w:val="44546A" w:themeColor="text2"/>
          <w:sz w:val="36"/>
          <w:szCs w:val="36"/>
          <w:lang w:eastAsia="en-US"/>
          <w14:textFill>
            <w14:solidFill>
              <w14:schemeClr w14:val="tx2"/>
            </w14:solidFill>
          </w14:textFill>
        </w:rPr>
        <w:t xml:space="preserve">- </w:t>
      </w:r>
      <w:r>
        <w:rPr>
          <w:rFonts w:asciiTheme="minorHAnsi" w:hAnsiTheme="minorHAnsi"/>
          <w:color w:val="FF0000"/>
          <w:sz w:val="36"/>
          <w:szCs w:val="36"/>
        </w:rPr>
        <w:t xml:space="preserve">Niño: </w:t>
      </w:r>
      <w:r>
        <w:rPr>
          <w:rFonts w:ascii="Calibri" w:hAnsi="Calibri" w:cs="Calibri" w:eastAsiaTheme="minorHAnsi"/>
          <w:color w:val="44546A" w:themeColor="text2"/>
          <w:sz w:val="36"/>
          <w:szCs w:val="36"/>
          <w:lang w:eastAsia="en-US"/>
          <w14:textFill>
            <w14:solidFill>
              <w14:schemeClr w14:val="tx2"/>
            </w14:solidFill>
          </w14:textFill>
        </w:rPr>
        <w:t xml:space="preserve">Señor: te pedimos perdón por las veces que nos encerramos en nosotros mismos. </w:t>
      </w:r>
      <w:r>
        <w:rPr>
          <w:rFonts w:ascii="Calibri" w:hAnsi="Calibri" w:cs="Calibri" w:eastAsiaTheme="minorHAnsi"/>
          <w:b/>
          <w:bCs/>
          <w:i/>
          <w:iCs/>
          <w:color w:val="44546A" w:themeColor="text2"/>
          <w:sz w:val="36"/>
          <w:szCs w:val="36"/>
          <w:lang w:eastAsia="en-US"/>
          <w14:textFill>
            <w14:solidFill>
              <w14:schemeClr w14:val="tx2"/>
            </w14:solidFill>
          </w14:textFill>
        </w:rPr>
        <w:t xml:space="preserve">Señor, ten piedad. </w:t>
      </w:r>
    </w:p>
    <w:p w14:paraId="0DA88C17">
      <w:pPr>
        <w:autoSpaceDE w:val="0"/>
        <w:autoSpaceDN w:val="0"/>
        <w:adjustRightInd w:val="0"/>
        <w:ind w:hanging="283"/>
        <w:rPr>
          <w:rFonts w:ascii="Calibri" w:hAnsi="Calibri" w:cs="Calibri" w:eastAsiaTheme="minorHAnsi"/>
          <w:color w:val="44546A" w:themeColor="text2"/>
          <w:sz w:val="36"/>
          <w:szCs w:val="36"/>
          <w:lang w:eastAsia="en-US"/>
          <w14:textFill>
            <w14:solidFill>
              <w14:schemeClr w14:val="tx2"/>
            </w14:solidFill>
          </w14:textFill>
        </w:rPr>
      </w:pPr>
      <w:r>
        <w:rPr>
          <w:rFonts w:ascii="Calibri" w:hAnsi="Calibri" w:cs="Calibri" w:eastAsiaTheme="minorHAnsi"/>
          <w:color w:val="44546A" w:themeColor="text2"/>
          <w:sz w:val="36"/>
          <w:szCs w:val="36"/>
          <w:lang w:eastAsia="en-US"/>
          <w14:textFill>
            <w14:solidFill>
              <w14:schemeClr w14:val="tx2"/>
            </w14:solidFill>
          </w14:textFill>
        </w:rPr>
        <w:t xml:space="preserve">- </w:t>
      </w:r>
      <w:r>
        <w:rPr>
          <w:rFonts w:asciiTheme="minorHAnsi" w:hAnsiTheme="minorHAnsi"/>
          <w:color w:val="FF0000"/>
          <w:sz w:val="36"/>
          <w:szCs w:val="36"/>
        </w:rPr>
        <w:t xml:space="preserve">Padre: </w:t>
      </w:r>
      <w:r>
        <w:rPr>
          <w:rFonts w:ascii="Calibri" w:hAnsi="Calibri" w:cs="Calibri" w:eastAsiaTheme="minorHAnsi"/>
          <w:color w:val="44546A" w:themeColor="text2"/>
          <w:sz w:val="36"/>
          <w:szCs w:val="36"/>
          <w:lang w:eastAsia="en-US"/>
          <w14:textFill>
            <w14:solidFill>
              <w14:schemeClr w14:val="tx2"/>
            </w14:solidFill>
          </w14:textFill>
        </w:rPr>
        <w:t xml:space="preserve">Señor: te pedimos perdón por las veces que no te abrimos las ventanas y puertas de nuestro corazón. </w:t>
      </w:r>
      <w:r>
        <w:rPr>
          <w:rFonts w:ascii="Calibri" w:hAnsi="Calibri" w:cs="Calibri" w:eastAsiaTheme="minorHAnsi"/>
          <w:b/>
          <w:bCs/>
          <w:i/>
          <w:iCs/>
          <w:color w:val="44546A" w:themeColor="text2"/>
          <w:sz w:val="36"/>
          <w:szCs w:val="36"/>
          <w:lang w:eastAsia="en-US"/>
          <w14:textFill>
            <w14:solidFill>
              <w14:schemeClr w14:val="tx2"/>
            </w14:solidFill>
          </w14:textFill>
        </w:rPr>
        <w:t xml:space="preserve">Cristo, ten piedad. </w:t>
      </w:r>
    </w:p>
    <w:p w14:paraId="16131850">
      <w:pPr>
        <w:ind w:hanging="284"/>
        <w:jc w:val="both"/>
        <w:rPr>
          <w:rFonts w:asciiTheme="minorHAnsi" w:hAnsiTheme="minorHAnsi"/>
          <w:b/>
          <w:bCs/>
          <w:i/>
          <w:color w:val="44546A" w:themeColor="text2"/>
          <w:sz w:val="36"/>
          <w:szCs w:val="36"/>
          <w:lang/>
          <w14:textFill>
            <w14:solidFill>
              <w14:schemeClr w14:val="tx2"/>
            </w14:solidFill>
          </w14:textFill>
        </w:rPr>
      </w:pPr>
      <w:r>
        <w:rPr>
          <w:rFonts w:ascii="Calibri" w:hAnsi="Calibri" w:cs="Calibri" w:eastAsiaTheme="minorHAnsi"/>
          <w:color w:val="44546A" w:themeColor="text2"/>
          <w:sz w:val="36"/>
          <w:szCs w:val="36"/>
          <w:lang w:eastAsia="en-US"/>
          <w14:textFill>
            <w14:solidFill>
              <w14:schemeClr w14:val="tx2"/>
            </w14:solidFill>
          </w14:textFill>
        </w:rPr>
        <w:t xml:space="preserve">- </w:t>
      </w:r>
      <w:r>
        <w:rPr>
          <w:rFonts w:asciiTheme="minorHAnsi" w:hAnsiTheme="minorHAnsi"/>
          <w:color w:val="FF0000"/>
          <w:sz w:val="36"/>
          <w:szCs w:val="36"/>
        </w:rPr>
        <w:t>Catequista</w:t>
      </w:r>
      <w:r>
        <w:rPr>
          <w:rFonts w:ascii="Calibri" w:hAnsi="Calibri" w:cs="Calibri" w:eastAsiaTheme="minorHAnsi"/>
          <w:color w:val="44546A" w:themeColor="text2"/>
          <w:sz w:val="36"/>
          <w:szCs w:val="36"/>
          <w:lang w:eastAsia="en-US"/>
          <w14:textFill>
            <w14:solidFill>
              <w14:schemeClr w14:val="tx2"/>
            </w14:solidFill>
          </w14:textFill>
        </w:rPr>
        <w:t xml:space="preserve"> Señor: te pedimos perdón por las veces que no estamos atentos cuando Tú quieres entrar en nuestro corazón. </w:t>
      </w:r>
      <w:r>
        <w:rPr>
          <w:rFonts w:ascii="Calibri" w:hAnsi="Calibri" w:cs="Calibri" w:eastAsiaTheme="minorHAnsi"/>
          <w:b/>
          <w:bCs/>
          <w:i/>
          <w:iCs/>
          <w:color w:val="44546A" w:themeColor="text2"/>
          <w:sz w:val="36"/>
          <w:szCs w:val="36"/>
          <w:lang w:eastAsia="en-US"/>
          <w14:textFill>
            <w14:solidFill>
              <w14:schemeClr w14:val="tx2"/>
            </w14:solidFill>
          </w14:textFill>
        </w:rPr>
        <w:t>Señor, ten piedad.</w:t>
      </w:r>
    </w:p>
    <w:p w14:paraId="75987340">
      <w:pPr>
        <w:ind w:hanging="284"/>
        <w:jc w:val="both"/>
        <w:rPr>
          <w:rFonts w:asciiTheme="minorHAnsi" w:hAnsiTheme="minorHAnsi"/>
          <w:b/>
          <w:bCs/>
          <w:color w:val="44546A" w:themeColor="text2"/>
          <w:sz w:val="32"/>
          <w:szCs w:val="32"/>
          <w14:textFill>
            <w14:solidFill>
              <w14:schemeClr w14:val="tx2"/>
            </w14:solidFill>
          </w14:textFill>
        </w:rPr>
      </w:pPr>
    </w:p>
    <w:p w14:paraId="748A554F">
      <w:pPr>
        <w:ind w:hanging="284"/>
        <w:jc w:val="both"/>
        <w:rPr>
          <w:rFonts w:asciiTheme="minorHAnsi" w:hAnsiTheme="minorHAnsi"/>
          <w:b/>
          <w:bCs/>
          <w:i/>
          <w:color w:val="44546A" w:themeColor="text2"/>
          <w:sz w:val="32"/>
          <w:szCs w:val="32"/>
          <w14:textFill>
            <w14:solidFill>
              <w14:schemeClr w14:val="tx2"/>
            </w14:solidFill>
          </w14:textFill>
        </w:rPr>
      </w:pPr>
      <w:r>
        <w:rPr>
          <w:rFonts w:asciiTheme="minorHAnsi" w:hAnsiTheme="minorHAnsi"/>
          <w:b/>
          <w:bCs/>
          <w:color w:val="44546A" w:themeColor="text2"/>
          <w:sz w:val="32"/>
          <w:szCs w:val="32"/>
          <w14:textFill>
            <w14:solidFill>
              <w14:schemeClr w14:val="tx2"/>
            </w14:solidFill>
          </w14:textFill>
        </w:rPr>
        <w:t>4. INTRONIZACIÓN DEL LECCIONARIO DE MATEO:</w:t>
      </w:r>
      <w:r>
        <w:rPr>
          <w:rFonts w:asciiTheme="minorHAnsi" w:hAnsiTheme="minorHAnsi"/>
          <w:b/>
          <w:bCs/>
          <w:i/>
          <w:color w:val="44546A" w:themeColor="text2"/>
          <w:sz w:val="32"/>
          <w:szCs w:val="32"/>
          <w14:textFill>
            <w14:solidFill>
              <w14:schemeClr w14:val="tx2"/>
            </w14:solidFill>
          </w14:textFill>
        </w:rPr>
        <w:t xml:space="preserve"> </w:t>
      </w:r>
    </w:p>
    <w:p w14:paraId="79F7A9A9">
      <w:pPr>
        <w:ind w:hanging="284"/>
        <w:jc w:val="both"/>
        <w:rPr>
          <w:rFonts w:asciiTheme="minorHAnsi" w:hAnsiTheme="minorHAnsi"/>
          <w:bCs/>
          <w:i/>
          <w:color w:val="EE0000"/>
          <w:sz w:val="32"/>
          <w:szCs w:val="32"/>
        </w:rPr>
      </w:pPr>
      <w:r>
        <w:rPr>
          <w:color w:val="EE0000"/>
          <w:sz w:val="32"/>
          <w:szCs w:val="32"/>
        </w:rPr>
        <w:drawing>
          <wp:anchor distT="0" distB="0" distL="114300" distR="114300" simplePos="0" relativeHeight="251663360" behindDoc="0" locked="0" layoutInCell="1" allowOverlap="1">
            <wp:simplePos x="0" y="0"/>
            <wp:positionH relativeFrom="column">
              <wp:posOffset>5831840</wp:posOffset>
            </wp:positionH>
            <wp:positionV relativeFrom="paragraph">
              <wp:posOffset>56515</wp:posOffset>
            </wp:positionV>
            <wp:extent cx="1427480" cy="1628775"/>
            <wp:effectExtent l="0" t="0" r="1270" b="9525"/>
            <wp:wrapThrough wrapText="bothSides">
              <wp:wrapPolygon>
                <wp:start x="0" y="0"/>
                <wp:lineTo x="0" y="21474"/>
                <wp:lineTo x="21331" y="21474"/>
                <wp:lineTo x="21331" y="0"/>
                <wp:lineTo x="0" y="0"/>
              </wp:wrapPolygon>
            </wp:wrapThrough>
            <wp:docPr id="1718149137" name="Imagen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49137" name="Imagen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7480" cy="1628775"/>
                    </a:xfrm>
                    <a:prstGeom prst="rect">
                      <a:avLst/>
                    </a:prstGeom>
                    <a:noFill/>
                  </pic:spPr>
                </pic:pic>
              </a:graphicData>
            </a:graphic>
          </wp:anchor>
        </w:drawing>
      </w:r>
      <w:r>
        <w:rPr>
          <w:rFonts w:asciiTheme="minorHAnsi" w:hAnsiTheme="minorHAnsi"/>
          <w:bCs/>
          <w:i/>
          <w:color w:val="EE0000"/>
          <w:sz w:val="32"/>
          <w:szCs w:val="32"/>
        </w:rPr>
        <w:t>(Terminada la oración colecta, el presidente va al altar, toma el leccionario y lo lleva al ambón, allí muestra el leccionario al pueblo lo besa y dice éstas palabras).</w:t>
      </w:r>
    </w:p>
    <w:p w14:paraId="2D34C33D">
      <w:pPr>
        <w:pStyle w:val="18"/>
        <w:ind w:left="0" w:firstLine="283"/>
        <w:jc w:val="both"/>
        <w:rPr>
          <w:rFonts w:asciiTheme="minorHAnsi" w:hAnsiTheme="minorHAnsi"/>
          <w:bCs/>
          <w:color w:val="44546A" w:themeColor="text2"/>
          <w:sz w:val="32"/>
          <w:szCs w:val="32"/>
          <w14:textFill>
            <w14:solidFill>
              <w14:schemeClr w14:val="tx2"/>
            </w14:solidFill>
          </w14:textFill>
        </w:rPr>
      </w:pPr>
    </w:p>
    <w:p w14:paraId="5C32C4F7">
      <w:pPr>
        <w:pStyle w:val="18"/>
        <w:ind w:left="0" w:firstLine="283"/>
        <w:jc w:val="both"/>
        <w:rPr>
          <w:rFonts w:asciiTheme="minorHAnsi" w:hAnsiTheme="minorHAnsi"/>
          <w:bCs/>
          <w:color w:val="44546A" w:themeColor="text2"/>
          <w:sz w:val="36"/>
          <w:szCs w:val="36"/>
          <w14:textFill>
            <w14:solidFill>
              <w14:schemeClr w14:val="tx2"/>
            </w14:solidFill>
          </w14:textFill>
        </w:rPr>
      </w:pPr>
      <w:r>
        <w:rPr>
          <w:rFonts w:asciiTheme="minorHAnsi" w:hAnsiTheme="minorHAnsi"/>
          <w:bCs/>
          <w:color w:val="EE0000"/>
          <w:sz w:val="36"/>
          <w:szCs w:val="36"/>
        </w:rPr>
        <w:t xml:space="preserve">SACERDOTE: </w:t>
      </w:r>
      <w:r>
        <w:rPr>
          <w:rFonts w:asciiTheme="minorHAnsi" w:hAnsiTheme="minorHAnsi"/>
          <w:bCs/>
          <w:color w:val="44546A" w:themeColor="text2"/>
          <w:sz w:val="36"/>
          <w:szCs w:val="36"/>
          <w14:textFill>
            <w14:solidFill>
              <w14:schemeClr w14:val="tx2"/>
            </w14:solidFill>
          </w14:textFill>
        </w:rPr>
        <w:t>Iniciamos hoy, como cada año en este domingo, un ciclo de lecturas bíblicas. Si el año pasado leíamos el Evangelio de Lucas, este nos acompañará el Evangelio de Mateo, llamado también el “Evangelio de la Iglesia”.</w:t>
      </w:r>
    </w:p>
    <w:p w14:paraId="22BB0E5A">
      <w:pPr>
        <w:ind w:firstLine="284"/>
        <w:jc w:val="both"/>
        <w:rPr>
          <w:rFonts w:asciiTheme="minorHAnsi" w:hAnsiTheme="minorHAnsi"/>
          <w:bCs/>
          <w:color w:val="44546A" w:themeColor="text2"/>
          <w:sz w:val="36"/>
          <w:szCs w:val="36"/>
          <w14:textFill>
            <w14:solidFill>
              <w14:schemeClr w14:val="tx2"/>
            </w14:solidFill>
          </w14:textFill>
        </w:rPr>
      </w:pPr>
      <w:r>
        <w:rPr>
          <w:rFonts w:asciiTheme="minorHAnsi" w:hAnsiTheme="minorHAnsi"/>
          <w:bCs/>
          <w:color w:val="44546A" w:themeColor="text2"/>
          <w:sz w:val="36"/>
          <w:szCs w:val="36"/>
          <w14:textFill>
            <w14:solidFill>
              <w14:schemeClr w14:val="tx2"/>
            </w14:solidFill>
          </w14:textFill>
        </w:rPr>
        <w:t>Mateo se caracteriza porque en su evangelio abundan más los discursos (la enseñanza) que los hechos; presenta a Jesús como el “Dios con nosotros”; trata de demostrar que Jesús cumple las promesas del Antiguo Testamento, es el Mesías que el pueblo de Dios esperaba; y habla de la Iglesia más que los otros evangelistas.</w:t>
      </w:r>
    </w:p>
    <w:p w14:paraId="7D224545">
      <w:pPr>
        <w:ind w:firstLine="284"/>
        <w:jc w:val="both"/>
        <w:rPr>
          <w:rFonts w:asciiTheme="minorHAnsi" w:hAnsiTheme="minorHAnsi"/>
          <w:bCs/>
          <w:color w:val="44546A" w:themeColor="text2"/>
          <w:sz w:val="36"/>
          <w:szCs w:val="36"/>
          <w14:textFill>
            <w14:solidFill>
              <w14:schemeClr w14:val="tx2"/>
            </w14:solidFill>
          </w14:textFill>
        </w:rPr>
      </w:pPr>
      <w:r>
        <w:rPr>
          <w:rFonts w:asciiTheme="minorHAnsi" w:hAnsiTheme="minorHAnsi"/>
          <w:bCs/>
          <w:color w:val="44546A" w:themeColor="text2"/>
          <w:sz w:val="36"/>
          <w:szCs w:val="36"/>
          <w14:textFill>
            <w14:solidFill>
              <w14:schemeClr w14:val="tx2"/>
            </w14:solidFill>
          </w14:textFill>
        </w:rPr>
        <w:t>Es importante que los lectores proclamen bien la Palabra de Dios, que abramos bien nuestros oídos para escucharla como se merece. Ojalá que la Palabra de Dios halle eco en nosotros, cada domingo, para que conozcamos mejor el misterio de Jesús y para que se realice en nosotros la salvación que Dios quiere para todos nosotros.</w:t>
      </w:r>
    </w:p>
    <w:p w14:paraId="50E8A681">
      <w:pPr>
        <w:ind w:firstLine="284"/>
        <w:jc w:val="both"/>
        <w:rPr>
          <w:rFonts w:asciiTheme="minorHAnsi" w:hAnsiTheme="minorHAnsi"/>
          <w:bCs/>
          <w:color w:val="44546A" w:themeColor="text2"/>
          <w:sz w:val="32"/>
          <w:szCs w:val="32"/>
          <w14:textFill>
            <w14:solidFill>
              <w14:schemeClr w14:val="tx2"/>
            </w14:solidFill>
          </w14:textFill>
        </w:rPr>
      </w:pPr>
    </w:p>
    <w:p w14:paraId="639C4C41">
      <w:pPr>
        <w:ind w:firstLine="284"/>
        <w:jc w:val="center"/>
        <w:rPr>
          <w:rFonts w:ascii="Algerian" w:hAnsi="Algerian"/>
          <w:bCs/>
          <w:color w:val="EE0000"/>
          <w:sz w:val="72"/>
          <w:szCs w:val="72"/>
        </w:rPr>
      </w:pPr>
      <w:r>
        <w:rPr>
          <w:rFonts w:ascii="Algerian" w:hAnsi="Algerian"/>
          <w:bCs/>
          <w:color w:val="EE0000"/>
          <w:sz w:val="72"/>
          <w:szCs w:val="72"/>
        </w:rPr>
        <w:t>PALABRA</w:t>
      </w:r>
    </w:p>
    <w:p w14:paraId="465FF3F6">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Theme="minorHAnsi" w:hAnsiTheme="minorHAnsi"/>
          <w:b/>
          <w:bCs/>
          <w:i/>
          <w:color w:val="44546A" w:themeColor="text2"/>
          <w:sz w:val="32"/>
          <w:szCs w:val="32"/>
          <w14:textFill>
            <w14:solidFill>
              <w14:schemeClr w14:val="tx2"/>
            </w14:solidFill>
          </w14:textFill>
        </w:rPr>
      </w:pPr>
    </w:p>
    <w:p w14:paraId="28679530">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b/>
          <w:snapToGrid w:val="0"/>
          <w:color w:val="7030A0"/>
          <w:sz w:val="36"/>
          <w:szCs w:val="36"/>
        </w:rPr>
      </w:pPr>
      <w:r>
        <w:rPr>
          <w:rFonts w:ascii="Calibri" w:hAnsi="Calibri"/>
          <w:b/>
          <w:snapToGrid w:val="0"/>
          <w:color w:val="7030A0"/>
          <w:sz w:val="36"/>
          <w:szCs w:val="36"/>
        </w:rPr>
        <w:t xml:space="preserve">ISAÍAS 2, 1-5: </w:t>
      </w:r>
      <w:r>
        <w:rPr>
          <w:rFonts w:ascii="Calibri" w:hAnsi="Calibri"/>
          <w:b/>
          <w:i/>
          <w:iCs/>
          <w:snapToGrid w:val="0"/>
          <w:color w:val="7030A0"/>
          <w:sz w:val="36"/>
          <w:szCs w:val="36"/>
        </w:rPr>
        <w:t>El Señor congrega a todas las naciones en la paz eterna del Reino de Dios.</w:t>
      </w:r>
    </w:p>
    <w:p w14:paraId="28D328E8">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alibri" w:hAnsi="Calibri"/>
          <w:b/>
          <w:i/>
          <w:snapToGrid w:val="0"/>
          <w:sz w:val="40"/>
          <w:szCs w:val="40"/>
        </w:rPr>
      </w:pPr>
      <w:r>
        <w:rPr>
          <w:rFonts w:ascii="Calibri" w:hAnsi="Calibri"/>
          <w:bCs/>
          <w:snapToGrid w:val="0"/>
          <w:sz w:val="40"/>
          <w:szCs w:val="40"/>
        </w:rPr>
        <w:t>V</w:t>
      </w:r>
      <w:r>
        <w:rPr>
          <w:rFonts w:ascii="Calibri" w:hAnsi="Calibri"/>
          <w:snapToGrid w:val="0"/>
          <w:sz w:val="40"/>
          <w:szCs w:val="40"/>
        </w:rPr>
        <w:t>isión de Isaías, hijo de Amós, acerca de Judá y de Jerusalén. En los días futuros estará firme el monte de la casa del Señor, en la cumbre de las montañas, más elevado que las colinas. Hacia él confluirán todas las naciones, caminarán pueblos numerosos y dirán: </w:t>
      </w:r>
      <w:r>
        <w:rPr>
          <w:rFonts w:ascii="Calibri" w:hAnsi="Calibri"/>
          <w:i/>
          <w:snapToGrid w:val="0"/>
          <w:sz w:val="40"/>
          <w:szCs w:val="40"/>
        </w:rPr>
        <w:t xml:space="preserve">«Venid, subamos al monte del Señor, a la casa del Dios de Jacob. Él nos instruirá en sus caminos y marcharemos por sus sendas; porque de Sión saldrá la ley, la palabra del Señor de Jerusalén». </w:t>
      </w:r>
      <w:r>
        <w:rPr>
          <w:rFonts w:ascii="Calibri" w:hAnsi="Calibri"/>
          <w:snapToGrid w:val="0"/>
          <w:sz w:val="40"/>
          <w:szCs w:val="40"/>
        </w:rPr>
        <w:t xml:space="preserve">Juzgará entre las naciones, será árbitro de pueblos numerosos. </w:t>
      </w:r>
      <w:r>
        <w:rPr>
          <w:rFonts w:ascii="Calibri" w:hAnsi="Calibri"/>
          <w:b/>
          <w:snapToGrid w:val="0"/>
          <w:sz w:val="40"/>
          <w:szCs w:val="40"/>
        </w:rPr>
        <w:t>De las espadas forjarán arados</w:t>
      </w:r>
      <w:r>
        <w:rPr>
          <w:rFonts w:ascii="Calibri" w:hAnsi="Calibri"/>
          <w:snapToGrid w:val="0"/>
          <w:sz w:val="40"/>
          <w:szCs w:val="40"/>
        </w:rPr>
        <w:t xml:space="preserve">, de las lanzas, podaderas. </w:t>
      </w:r>
      <w:r>
        <w:rPr>
          <w:rFonts w:ascii="Calibri" w:hAnsi="Calibri"/>
          <w:b/>
          <w:snapToGrid w:val="0"/>
          <w:sz w:val="40"/>
          <w:szCs w:val="40"/>
        </w:rPr>
        <w:t>No alzará la espada pueblo contra pueblo,</w:t>
      </w:r>
      <w:r>
        <w:rPr>
          <w:rFonts w:ascii="Calibri" w:hAnsi="Calibri"/>
          <w:snapToGrid w:val="0"/>
          <w:sz w:val="40"/>
          <w:szCs w:val="40"/>
        </w:rPr>
        <w:t xml:space="preserve"> no se adiestrarán para la guerra. </w:t>
      </w:r>
      <w:r>
        <w:rPr>
          <w:rFonts w:ascii="Calibri" w:hAnsi="Calibri"/>
          <w:b/>
          <w:snapToGrid w:val="0"/>
          <w:sz w:val="40"/>
          <w:szCs w:val="40"/>
        </w:rPr>
        <w:t xml:space="preserve">Casa de Jacob, venid; caminemos a la luz del Señor. </w:t>
      </w:r>
      <w:r>
        <w:rPr>
          <w:rFonts w:ascii="Calibri" w:hAnsi="Calibri"/>
          <w:b/>
          <w:i/>
          <w:snapToGrid w:val="0"/>
          <w:sz w:val="40"/>
          <w:szCs w:val="40"/>
        </w:rPr>
        <w:t>Palabra de Dios.</w:t>
      </w:r>
    </w:p>
    <w:p w14:paraId="3D03514B">
      <w:pPr>
        <w:tabs>
          <w:tab w:val="left" w:pos="576"/>
          <w:tab w:val="left" w:pos="720"/>
          <w:tab w:val="left" w:pos="1080"/>
          <w:tab w:val="left" w:pos="2160"/>
          <w:tab w:val="left" w:pos="2880"/>
          <w:tab w:val="left" w:pos="3600"/>
          <w:tab w:val="left" w:pos="4320"/>
          <w:tab w:val="left" w:pos="5783"/>
          <w:tab w:val="left" w:pos="6480"/>
          <w:tab w:val="left" w:pos="7200"/>
        </w:tabs>
        <w:spacing w:line="240" w:lineRule="atLeast"/>
        <w:ind w:left="142" w:right="-30" w:firstLine="142"/>
        <w:jc w:val="both"/>
        <w:rPr>
          <w:rFonts w:ascii="Calibri" w:hAnsi="Calibri"/>
          <w:b/>
          <w:snapToGrid w:val="0"/>
          <w:sz w:val="36"/>
          <w:szCs w:val="36"/>
        </w:rPr>
      </w:pPr>
    </w:p>
    <w:p w14:paraId="3DD8D18D">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snapToGrid w:val="0"/>
          <w:color w:val="7030A0"/>
          <w:sz w:val="36"/>
          <w:szCs w:val="36"/>
        </w:rPr>
      </w:pPr>
    </w:p>
    <w:p w14:paraId="1194669A">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snapToGrid w:val="0"/>
          <w:color w:val="7030A0"/>
          <w:sz w:val="36"/>
          <w:szCs w:val="36"/>
        </w:rPr>
      </w:pPr>
    </w:p>
    <w:p w14:paraId="3308A21E">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snapToGrid w:val="0"/>
          <w:color w:val="7030A0"/>
          <w:sz w:val="36"/>
          <w:szCs w:val="36"/>
        </w:rPr>
      </w:pPr>
      <w:r>
        <w:rPr>
          <w:rFonts w:ascii="Calibri" w:hAnsi="Calibri"/>
          <w:b/>
          <w:snapToGrid w:val="0"/>
          <w:color w:val="7030A0"/>
          <w:sz w:val="36"/>
          <w:szCs w:val="36"/>
        </w:rPr>
        <w:t>SAL. 121:</w:t>
      </w:r>
    </w:p>
    <w:p w14:paraId="507D4A23">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snapToGrid w:val="0"/>
          <w:color w:val="7030A0"/>
          <w:sz w:val="36"/>
          <w:szCs w:val="36"/>
        </w:rPr>
      </w:pPr>
    </w:p>
    <w:p w14:paraId="47D51749">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sz w:val="36"/>
          <w:szCs w:val="36"/>
        </w:rPr>
      </w:pPr>
      <w:r>
        <w:rPr>
          <w:rFonts w:ascii="Calibri" w:hAnsi="Calibri"/>
          <w:b/>
          <w:i/>
          <w:snapToGrid w:val="0"/>
          <w:color w:val="7030A0"/>
          <w:sz w:val="36"/>
          <w:szCs w:val="36"/>
        </w:rPr>
        <w:t xml:space="preserve"> R/ </w:t>
      </w:r>
      <w:r>
        <w:rPr>
          <w:rFonts w:ascii="Calibri" w:hAnsi="Calibri"/>
          <w:b/>
          <w:i/>
          <w:snapToGrid w:val="0"/>
          <w:sz w:val="36"/>
          <w:szCs w:val="36"/>
        </w:rPr>
        <w:t>Vamos alegres a la casa del Señor.</w:t>
      </w:r>
    </w:p>
    <w:p w14:paraId="511AA0B9">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7030A0"/>
          <w:sz w:val="36"/>
          <w:szCs w:val="36"/>
        </w:rPr>
      </w:pPr>
    </w:p>
    <w:p w14:paraId="54EB1E8A">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cs="Calibri"/>
          <w:i/>
          <w:color w:val="7030A0"/>
          <w:sz w:val="36"/>
          <w:szCs w:val="36"/>
        </w:rPr>
      </w:pPr>
      <w:r>
        <w:rPr>
          <w:rFonts w:ascii="Calibri" w:hAnsi="Calibri"/>
          <w:b/>
          <w:bCs/>
          <w:snapToGrid w:val="0"/>
          <w:color w:val="7030A0"/>
          <w:sz w:val="36"/>
          <w:szCs w:val="36"/>
        </w:rPr>
        <w:t>ROMANOS</w:t>
      </w:r>
      <w:r>
        <w:rPr>
          <w:rFonts w:ascii="Calibri" w:hAnsi="Calibri"/>
          <w:b/>
          <w:i/>
          <w:snapToGrid w:val="0"/>
          <w:color w:val="7030A0"/>
          <w:sz w:val="36"/>
          <w:szCs w:val="36"/>
        </w:rPr>
        <w:t xml:space="preserve"> 13, 11-14 a: </w:t>
      </w:r>
      <w:r>
        <w:rPr>
          <w:rFonts w:ascii="Calibri" w:hAnsi="Calibri" w:cs="Calibri"/>
          <w:i/>
          <w:iCs/>
          <w:color w:val="7030A0"/>
          <w:sz w:val="36"/>
          <w:szCs w:val="36"/>
        </w:rPr>
        <w:t>La salvación está más cerca de nosotros</w:t>
      </w:r>
      <w:r>
        <w:rPr>
          <w:rFonts w:ascii="Calibri" w:hAnsi="Calibri" w:cs="Calibri"/>
          <w:i/>
          <w:color w:val="7030A0"/>
          <w:sz w:val="36"/>
          <w:szCs w:val="36"/>
        </w:rPr>
        <w:t>.</w:t>
      </w:r>
    </w:p>
    <w:p w14:paraId="342A0A98">
      <w:pPr>
        <w:tabs>
          <w:tab w:val="left" w:pos="0"/>
          <w:tab w:val="left" w:pos="567"/>
          <w:tab w:val="left" w:pos="1463"/>
          <w:tab w:val="left" w:pos="2183"/>
          <w:tab w:val="left" w:pos="3623"/>
          <w:tab w:val="left" w:pos="3686"/>
          <w:tab w:val="left" w:pos="4343"/>
          <w:tab w:val="left" w:pos="5063"/>
          <w:tab w:val="left" w:pos="5783"/>
          <w:tab w:val="left" w:pos="6503"/>
          <w:tab w:val="left" w:pos="7223"/>
        </w:tabs>
        <w:spacing w:line="240" w:lineRule="atLeast"/>
        <w:ind w:right="-49"/>
        <w:jc w:val="both"/>
        <w:rPr>
          <w:rFonts w:ascii="Calibri" w:hAnsi="Calibri"/>
          <w:b/>
          <w:i/>
          <w:snapToGrid w:val="0"/>
          <w:color w:val="7030A0"/>
          <w:sz w:val="36"/>
          <w:szCs w:val="36"/>
        </w:rPr>
      </w:pPr>
    </w:p>
    <w:p w14:paraId="5AFF77DC">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right="-49"/>
        <w:rPr>
          <w:rFonts w:ascii="Calibri" w:hAnsi="Calibri"/>
          <w:snapToGrid w:val="0"/>
          <w:color w:val="7030A0"/>
          <w:sz w:val="36"/>
          <w:szCs w:val="36"/>
        </w:rPr>
      </w:pPr>
      <w:r>
        <w:rPr>
          <w:rFonts w:ascii="Calibri" w:hAnsi="Calibri"/>
          <w:b/>
          <w:bCs/>
          <w:caps/>
          <w:color w:val="7030A0"/>
          <w:sz w:val="36"/>
          <w:szCs w:val="36"/>
        </w:rPr>
        <w:t xml:space="preserve">San mateo </w:t>
      </w:r>
      <w:r>
        <w:rPr>
          <w:rFonts w:ascii="Calibri" w:hAnsi="Calibri"/>
          <w:snapToGrid w:val="0"/>
          <w:color w:val="7030A0"/>
          <w:sz w:val="36"/>
          <w:szCs w:val="36"/>
        </w:rPr>
        <w:t>24, 37-44: Estad en vela.</w:t>
      </w:r>
    </w:p>
    <w:p w14:paraId="45A391ED">
      <w:pPr>
        <w:tabs>
          <w:tab w:val="left" w:pos="288"/>
          <w:tab w:val="left" w:pos="720"/>
          <w:tab w:val="left" w:pos="1440"/>
          <w:tab w:val="left" w:pos="2160"/>
          <w:tab w:val="left" w:pos="2880"/>
          <w:tab w:val="left" w:pos="3600"/>
          <w:tab w:val="left" w:pos="4320"/>
          <w:tab w:val="left" w:pos="5040"/>
          <w:tab w:val="left" w:pos="5760"/>
          <w:tab w:val="left" w:pos="7200"/>
        </w:tabs>
        <w:spacing w:line="240" w:lineRule="atLeast"/>
        <w:ind w:right="-49"/>
        <w:rPr>
          <w:rFonts w:ascii="Calibri" w:hAnsi="Calibri"/>
          <w:snapToGrid w:val="0"/>
          <w:color w:val="7030A0"/>
          <w:sz w:val="36"/>
          <w:szCs w:val="36"/>
        </w:rPr>
      </w:pPr>
    </w:p>
    <w:p w14:paraId="58D18D94">
      <w:pPr>
        <w:pBdr>
          <w:top w:val="single" w:color="auto" w:sz="4" w:space="1"/>
          <w:left w:val="single" w:color="auto" w:sz="4" w:space="4"/>
          <w:bottom w:val="single" w:color="auto" w:sz="4" w:space="1"/>
          <w:right w:val="single" w:color="auto" w:sz="4" w:space="4"/>
        </w:pBd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36"/>
          <w:szCs w:val="36"/>
        </w:rPr>
      </w:pPr>
    </w:p>
    <w:p w14:paraId="517BFA4A">
      <w:pPr>
        <w:pBdr>
          <w:top w:val="single" w:color="auto" w:sz="4" w:space="1"/>
          <w:left w:val="single" w:color="auto" w:sz="4" w:space="4"/>
          <w:bottom w:val="single" w:color="auto" w:sz="4" w:space="1"/>
          <w:right w:val="single" w:color="auto" w:sz="4" w:space="4"/>
        </w:pBd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40"/>
          <w:szCs w:val="40"/>
        </w:rPr>
      </w:pPr>
      <w:r>
        <w:rPr>
          <w:rFonts w:ascii="Calibri" w:hAnsi="Calibri"/>
          <w:b/>
          <w:snapToGrid w:val="0"/>
          <w:sz w:val="40"/>
          <w:szCs w:val="40"/>
        </w:rPr>
        <w:t>NARRADOR:</w:t>
      </w:r>
      <w:r>
        <w:rPr>
          <w:rFonts w:ascii="Calibri" w:hAnsi="Calibri"/>
          <w:snapToGrid w:val="0"/>
          <w:sz w:val="40"/>
          <w:szCs w:val="40"/>
        </w:rPr>
        <w:t xml:space="preserve"> En aquel tiempo, dijo Jesús a sus discípulos:</w:t>
      </w:r>
    </w:p>
    <w:p w14:paraId="0783CEF8">
      <w:pPr>
        <w:pBdr>
          <w:top w:val="single" w:color="auto" w:sz="4" w:space="1"/>
          <w:left w:val="single" w:color="auto" w:sz="4" w:space="4"/>
          <w:bottom w:val="single" w:color="auto" w:sz="4" w:space="1"/>
          <w:right w:val="single" w:color="auto" w:sz="4" w:space="4"/>
        </w:pBd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snapToGrid w:val="0"/>
          <w:sz w:val="40"/>
          <w:szCs w:val="40"/>
        </w:rPr>
      </w:pPr>
    </w:p>
    <w:p w14:paraId="22A853F3">
      <w:pPr>
        <w:pBdr>
          <w:top w:val="single" w:color="auto" w:sz="4" w:space="1"/>
          <w:left w:val="single" w:color="auto" w:sz="4" w:space="4"/>
          <w:bottom w:val="single" w:color="auto" w:sz="4" w:space="1"/>
          <w:right w:val="single" w:color="auto" w:sz="4" w:space="4"/>
        </w:pBdr>
        <w:tabs>
          <w:tab w:val="left" w:pos="142"/>
          <w:tab w:val="left" w:pos="288"/>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snapToGrid w:val="0"/>
          <w:sz w:val="40"/>
          <w:szCs w:val="40"/>
        </w:rPr>
      </w:pPr>
      <w:r>
        <w:rPr>
          <w:rFonts w:ascii="Calibri" w:hAnsi="Calibri"/>
          <w:b/>
          <w:snapToGrid w:val="0"/>
          <w:sz w:val="40"/>
          <w:szCs w:val="40"/>
        </w:rPr>
        <w:t>JESÚS:</w:t>
      </w:r>
      <w:r>
        <w:rPr>
          <w:rFonts w:ascii="Calibri" w:hAnsi="Calibri"/>
          <w:snapToGrid w:val="0"/>
          <w:sz w:val="40"/>
          <w:szCs w:val="40"/>
        </w:rPr>
        <w:t xml:space="preserve"> -</w:t>
      </w:r>
      <w:r>
        <w:rPr>
          <w:rFonts w:ascii="Calibri" w:hAnsi="Calibri" w:cs="Calibri"/>
          <w:i/>
          <w:sz w:val="40"/>
          <w:szCs w:val="40"/>
        </w:rPr>
        <w:t>«Cuando venga el Hijo del hombre, pasará como en tiempo de Noé.</w:t>
      </w:r>
      <w:r>
        <w:rPr>
          <w:rFonts w:cs="Calibri"/>
          <w:i/>
          <w:sz w:val="40"/>
          <w:szCs w:val="40"/>
        </w:rPr>
        <w:t xml:space="preserve"> </w:t>
      </w:r>
      <w:r>
        <w:rPr>
          <w:rFonts w:ascii="Calibri" w:hAnsi="Calibri" w:cs="Calibri"/>
          <w:i/>
          <w:sz w:val="40"/>
          <w:szCs w:val="40"/>
        </w:rPr>
        <w:t>En los días antes del diluvio, la gente comía y bebía, se casaban los hombres y las mujeres tomaban esposo, hasta el día en que Noé entró en el arca; y cuando menos lo esperaban llegó el diluvio y se los llevó a todos; lo mismo sucederá cuando venga el Hijo del hombre: dos hombres estarán en el campo, a uno se lo llevarán y a otro lo dejarán; dos mujeres estarán moliendo, a una se la llevarán y a otra la dejarán.</w:t>
      </w:r>
    </w:p>
    <w:p w14:paraId="4CBD2166">
      <w:pPr>
        <w:pBdr>
          <w:top w:val="single" w:color="auto" w:sz="4" w:space="1"/>
          <w:left w:val="single" w:color="auto" w:sz="4" w:space="4"/>
          <w:bottom w:val="single" w:color="auto" w:sz="4" w:space="1"/>
          <w:right w:val="single" w:color="auto" w:sz="4" w:space="4"/>
        </w:pBd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cs="Calibri"/>
          <w:i/>
          <w:sz w:val="40"/>
          <w:szCs w:val="40"/>
        </w:rPr>
      </w:pPr>
      <w:r>
        <w:rPr>
          <w:rFonts w:cs="Calibri"/>
          <w:i/>
          <w:sz w:val="40"/>
          <w:szCs w:val="40"/>
        </w:rPr>
        <w:t xml:space="preserve">     </w:t>
      </w:r>
      <w:r>
        <w:rPr>
          <w:rFonts w:ascii="Calibri" w:hAnsi="Calibri" w:cs="Calibri"/>
          <w:i/>
          <w:sz w:val="40"/>
          <w:szCs w:val="40"/>
        </w:rPr>
        <w:t xml:space="preserve">Por tanto, </w:t>
      </w:r>
      <w:r>
        <w:rPr>
          <w:rFonts w:ascii="Calibri" w:hAnsi="Calibri" w:cs="Calibri"/>
          <w:b/>
          <w:i/>
          <w:sz w:val="40"/>
          <w:szCs w:val="40"/>
        </w:rPr>
        <w:t>estad en vela,</w:t>
      </w:r>
      <w:r>
        <w:rPr>
          <w:rFonts w:ascii="Calibri" w:hAnsi="Calibri" w:cs="Calibri"/>
          <w:i/>
          <w:sz w:val="40"/>
          <w:szCs w:val="40"/>
        </w:rPr>
        <w:t xml:space="preserve"> porque no sabéis qué día vendrá vuestro Señor. Comprended que si supiera el dueño de casa a qué hora de la noche viene el ladrón, estaría en vela y no dejaría que abrieran un boquete en su casa. Por eso, </w:t>
      </w:r>
      <w:r>
        <w:rPr>
          <w:rFonts w:ascii="Calibri" w:hAnsi="Calibri" w:cs="Calibri"/>
          <w:b/>
          <w:i/>
          <w:sz w:val="40"/>
          <w:szCs w:val="40"/>
        </w:rPr>
        <w:t>estad también vosotros preparados</w:t>
      </w:r>
      <w:r>
        <w:rPr>
          <w:rFonts w:ascii="Calibri" w:hAnsi="Calibri" w:cs="Calibri"/>
          <w:i/>
          <w:sz w:val="40"/>
          <w:szCs w:val="40"/>
        </w:rPr>
        <w:t>, porque a la hora que menos penséis viene el Hijo del hombre».</w:t>
      </w:r>
    </w:p>
    <w:p w14:paraId="211EB393">
      <w:pPr>
        <w:pBdr>
          <w:top w:val="single" w:color="auto" w:sz="4" w:space="1"/>
          <w:left w:val="single" w:color="auto" w:sz="4" w:space="4"/>
          <w:bottom w:val="single" w:color="auto" w:sz="4" w:space="1"/>
          <w:right w:val="single" w:color="auto" w:sz="4" w:space="4"/>
        </w:pBd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cs="Calibri"/>
          <w:i/>
          <w:sz w:val="36"/>
          <w:szCs w:val="36"/>
        </w:rPr>
      </w:pPr>
    </w:p>
    <w:p w14:paraId="2EA9443B">
      <w:pPr>
        <w:pBdr>
          <w:top w:val="single" w:color="auto" w:sz="4" w:space="1"/>
          <w:left w:val="single" w:color="auto" w:sz="4" w:space="4"/>
          <w:bottom w:val="single" w:color="auto" w:sz="4" w:space="1"/>
          <w:right w:val="single" w:color="auto" w:sz="4" w:space="4"/>
        </w:pBd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i/>
          <w:iCs/>
          <w:sz w:val="36"/>
          <w:szCs w:val="36"/>
        </w:rPr>
      </w:pPr>
      <w:r>
        <w:rPr>
          <w:rFonts w:ascii="Calibri" w:hAnsi="Calibri" w:cs="Calibri"/>
          <w:sz w:val="36"/>
          <w:szCs w:val="36"/>
        </w:rPr>
        <w:t xml:space="preserve"> </w:t>
      </w:r>
      <w:r>
        <w:rPr>
          <w:rFonts w:ascii="Calibri" w:hAnsi="Calibri" w:cs="OptimaLTStd-Medium"/>
          <w:b/>
          <w:i/>
          <w:color w:val="231F20"/>
          <w:sz w:val="36"/>
          <w:szCs w:val="36"/>
        </w:rPr>
        <w:t>P</w:t>
      </w:r>
      <w:r>
        <w:rPr>
          <w:rFonts w:ascii="Calibri" w:hAnsi="Calibri"/>
          <w:b/>
          <w:i/>
          <w:iCs/>
          <w:sz w:val="36"/>
          <w:szCs w:val="36"/>
        </w:rPr>
        <w:t>alabra del Señor.</w:t>
      </w:r>
    </w:p>
    <w:p w14:paraId="509EF3ED">
      <w:pPr>
        <w:pBdr>
          <w:top w:val="single" w:color="auto" w:sz="4" w:space="1"/>
          <w:left w:val="single" w:color="auto" w:sz="4" w:space="4"/>
          <w:bottom w:val="single" w:color="auto" w:sz="4" w:space="1"/>
          <w:right w:val="single" w:color="auto" w:sz="4" w:space="4"/>
        </w:pBdr>
        <w:tabs>
          <w:tab w:val="left" w:pos="142"/>
          <w:tab w:val="left" w:pos="2160"/>
          <w:tab w:val="left" w:pos="2880"/>
          <w:tab w:val="left" w:pos="3600"/>
          <w:tab w:val="left" w:pos="4320"/>
          <w:tab w:val="left" w:pos="5040"/>
          <w:tab w:val="left" w:pos="5760"/>
          <w:tab w:val="left" w:pos="6480"/>
          <w:tab w:val="left" w:pos="7200"/>
        </w:tabs>
        <w:spacing w:line="240" w:lineRule="atLeast"/>
        <w:ind w:left="142" w:right="-56" w:hanging="142"/>
        <w:jc w:val="both"/>
        <w:rPr>
          <w:rFonts w:ascii="Calibri" w:hAnsi="Calibri"/>
          <w:b/>
          <w:i/>
          <w:iCs/>
          <w:sz w:val="36"/>
          <w:szCs w:val="36"/>
        </w:rPr>
      </w:pPr>
    </w:p>
    <w:p w14:paraId="445E0E28">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Theme="minorHAnsi" w:hAnsiTheme="minorHAnsi"/>
          <w:b/>
          <w:bCs/>
          <w:i/>
          <w:color w:val="44546A" w:themeColor="text2"/>
          <w:sz w:val="36"/>
          <w:szCs w:val="36"/>
          <w14:textFill>
            <w14:solidFill>
              <w14:schemeClr w14:val="tx2"/>
            </w14:solidFill>
          </w14:textFill>
        </w:rPr>
      </w:pPr>
    </w:p>
    <w:p w14:paraId="4201AFA3">
      <w:pPr>
        <w:tabs>
          <w:tab w:val="left" w:pos="288"/>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hAnsi="Calibri"/>
          <w:b/>
          <w:i/>
          <w:iCs/>
          <w:sz w:val="20"/>
          <w:szCs w:val="20"/>
        </w:rPr>
      </w:pPr>
      <w:r>
        <w:rPr>
          <w:rFonts w:asciiTheme="minorHAnsi" w:hAnsiTheme="minorHAnsi"/>
          <w:b/>
          <w:bCs/>
          <w:i/>
          <w:color w:val="44546A" w:themeColor="text2"/>
          <w:sz w:val="32"/>
          <w:szCs w:val="32"/>
          <w14:textFill>
            <w14:solidFill>
              <w14:schemeClr w14:val="tx2"/>
            </w14:solidFill>
          </w14:textFill>
        </w:rPr>
        <w:br w:type="page"/>
      </w:r>
    </w:p>
    <w:p w14:paraId="6F132AE1">
      <w:pPr>
        <w:pStyle w:val="3"/>
        <w:spacing w:before="0" w:line="240" w:lineRule="atLeast"/>
        <w:ind w:hanging="360"/>
        <w:jc w:val="both"/>
        <w:rPr>
          <w:rFonts w:ascii="Calibri" w:hAnsi="Calibri" w:eastAsia="Times New Roman" w:cs="Times New Roman"/>
          <w:b/>
          <w:i w:val="0"/>
          <w:color w:val="44546A" w:themeColor="text2"/>
          <w:sz w:val="36"/>
          <w:szCs w:val="36"/>
          <w14:textFill>
            <w14:solidFill>
              <w14:schemeClr w14:val="tx2"/>
            </w14:solidFill>
          </w14:textFill>
        </w:rPr>
      </w:pPr>
      <w:r>
        <w:rPr>
          <w:rFonts w:ascii="Calibri" w:hAnsi="Calibri" w:eastAsia="Times New Roman" w:cs="Times New Roman"/>
          <w:b/>
          <w:i w:val="0"/>
          <w:color w:val="44546A" w:themeColor="text2"/>
          <w:sz w:val="36"/>
          <w:szCs w:val="36"/>
          <w14:textFill>
            <w14:solidFill>
              <w14:schemeClr w14:val="tx2"/>
            </w14:solidFill>
          </w14:textFill>
        </w:rPr>
        <w:t>5. ORACIÓN DE LOS FIELES</w:t>
      </w:r>
    </w:p>
    <w:p w14:paraId="23E321D4">
      <w:pPr>
        <w:rPr>
          <w:sz w:val="36"/>
          <w:szCs w:val="36"/>
        </w:rPr>
      </w:pPr>
    </w:p>
    <w:p w14:paraId="4F14C1D6">
      <w:pPr>
        <w:jc w:val="both"/>
        <w:rPr>
          <w:rFonts w:asciiTheme="minorHAnsi" w:hAnsiTheme="minorHAnsi"/>
          <w:bCs/>
          <w:i/>
          <w:iCs/>
          <w:color w:val="44546A" w:themeColor="text2"/>
          <w:sz w:val="36"/>
          <w:szCs w:val="36"/>
          <w14:textFill>
            <w14:solidFill>
              <w14:schemeClr w14:val="tx2"/>
            </w14:solidFill>
          </w14:textFill>
        </w:rPr>
      </w:pPr>
      <w:bookmarkStart w:id="1" w:name="_Hlk214963297"/>
      <w:r>
        <w:rPr>
          <w:rFonts w:asciiTheme="minorHAnsi" w:hAnsiTheme="minorHAnsi"/>
          <w:bCs/>
          <w:i/>
          <w:iCs/>
          <w:color w:val="EE0000"/>
          <w:sz w:val="36"/>
          <w:szCs w:val="36"/>
        </w:rPr>
        <w:t>Sacerdote</w:t>
      </w:r>
      <w:r>
        <w:rPr>
          <w:rFonts w:asciiTheme="minorHAnsi" w:hAnsiTheme="minorHAnsi"/>
          <w:bCs/>
          <w:i/>
          <w:iCs/>
          <w:color w:val="44546A" w:themeColor="text2"/>
          <w:sz w:val="36"/>
          <w:szCs w:val="36"/>
          <w14:textFill>
            <w14:solidFill>
              <w14:schemeClr w14:val="tx2"/>
            </w14:solidFill>
          </w14:textFill>
        </w:rPr>
        <w:t xml:space="preserve">: Con humildad, y llenos de esperanza, presentamos nuestra oración diciendo: </w:t>
      </w:r>
    </w:p>
    <w:p w14:paraId="0F529FF7">
      <w:pPr>
        <w:jc w:val="both"/>
        <w:rPr>
          <w:rFonts w:asciiTheme="minorHAnsi" w:hAnsiTheme="minorHAnsi"/>
          <w:bCs/>
          <w:i/>
          <w:iCs/>
          <w:color w:val="44546A" w:themeColor="text2"/>
          <w:sz w:val="36"/>
          <w:szCs w:val="36"/>
          <w14:textFill>
            <w14:solidFill>
              <w14:schemeClr w14:val="tx2"/>
            </w14:solidFill>
          </w14:textFill>
        </w:rPr>
      </w:pPr>
    </w:p>
    <w:p w14:paraId="4D60F7C4">
      <w:pPr>
        <w:jc w:val="both"/>
        <w:rPr>
          <w:rFonts w:ascii="Calibri" w:hAnsi="Calibri" w:cs="Calibri" w:eastAsiaTheme="minorHAnsi"/>
          <w:b/>
          <w:bCs/>
          <w:color w:val="44546A" w:themeColor="text2"/>
          <w:sz w:val="36"/>
          <w:szCs w:val="36"/>
          <w:lang w:eastAsia="en-US"/>
          <w14:textFill>
            <w14:solidFill>
              <w14:schemeClr w14:val="tx2"/>
            </w14:solidFill>
          </w14:textFill>
        </w:rPr>
      </w:pPr>
      <w:r>
        <w:rPr>
          <w:rFonts w:asciiTheme="minorHAnsi" w:hAnsiTheme="minorHAnsi"/>
          <w:bCs/>
          <w:i/>
          <w:iCs/>
          <w:color w:val="44546A" w:themeColor="text2"/>
          <w:sz w:val="36"/>
          <w:szCs w:val="36"/>
          <w14:textFill>
            <w14:solidFill>
              <w14:schemeClr w14:val="tx2"/>
            </w14:solidFill>
          </w14:textFill>
        </w:rPr>
        <w:t>-</w:t>
      </w:r>
      <w:r>
        <w:rPr>
          <w:rFonts w:ascii="Calibri" w:hAnsi="Calibri" w:cs="Calibri" w:eastAsiaTheme="minorHAnsi"/>
          <w:b/>
          <w:bCs/>
          <w:color w:val="44546A" w:themeColor="text2"/>
          <w:sz w:val="36"/>
          <w:szCs w:val="36"/>
          <w:lang w:eastAsia="en-US"/>
          <w14:textFill>
            <w14:solidFill>
              <w14:schemeClr w14:val="tx2"/>
            </w14:solidFill>
          </w14:textFill>
        </w:rPr>
        <w:t xml:space="preserve"> </w:t>
      </w:r>
      <w:bookmarkStart w:id="2" w:name="_Hlk214962723"/>
      <w:r>
        <w:rPr>
          <w:rFonts w:ascii="Calibri" w:hAnsi="Calibri" w:cs="Calibri" w:eastAsiaTheme="minorHAnsi"/>
          <w:b/>
          <w:bCs/>
          <w:color w:val="44546A" w:themeColor="text2"/>
          <w:sz w:val="36"/>
          <w:szCs w:val="36"/>
          <w:lang w:eastAsia="en-US"/>
          <w14:textFill>
            <w14:solidFill>
              <w14:schemeClr w14:val="tx2"/>
            </w14:solidFill>
          </w14:textFill>
        </w:rPr>
        <w:t xml:space="preserve">R./ Queremos estar despiertos contigo, Señor. </w:t>
      </w:r>
    </w:p>
    <w:p w14:paraId="116FC170">
      <w:pPr>
        <w:jc w:val="both"/>
        <w:rPr>
          <w:rFonts w:asciiTheme="minorHAnsi" w:hAnsiTheme="minorHAnsi"/>
          <w:b/>
          <w:bCs/>
          <w:i/>
          <w:iCs/>
          <w:color w:val="44546A" w:themeColor="text2"/>
          <w:sz w:val="36"/>
          <w:szCs w:val="36"/>
          <w14:textFill>
            <w14:solidFill>
              <w14:schemeClr w14:val="tx2"/>
            </w14:solidFill>
          </w14:textFill>
        </w:rPr>
      </w:pPr>
    </w:p>
    <w:bookmarkEnd w:id="2"/>
    <w:p w14:paraId="1C0E0820">
      <w:pPr>
        <w:pStyle w:val="18"/>
        <w:numPr>
          <w:ilvl w:val="0"/>
          <w:numId w:val="2"/>
        </w:numPr>
        <w:autoSpaceDE w:val="0"/>
        <w:autoSpaceDN w:val="0"/>
        <w:adjustRightInd w:val="0"/>
        <w:rPr>
          <w:rFonts w:ascii="Calibri" w:hAnsi="Calibri" w:cs="Calibri" w:eastAsiaTheme="minorHAnsi"/>
          <w:b/>
          <w:bCs/>
          <w:i/>
          <w:iCs/>
          <w:color w:val="44546A" w:themeColor="text2"/>
          <w:sz w:val="36"/>
          <w:szCs w:val="36"/>
          <w:lang w:eastAsia="en-US"/>
          <w14:textFill>
            <w14:solidFill>
              <w14:schemeClr w14:val="tx2"/>
            </w14:solidFill>
          </w14:textFill>
        </w:rPr>
      </w:pPr>
      <w:r>
        <w:rPr>
          <w:rFonts w:ascii="Calibri" w:hAnsi="Calibri" w:cs="Calibri" w:eastAsiaTheme="minorHAnsi"/>
          <w:color w:val="44546A" w:themeColor="text2"/>
          <w:sz w:val="36"/>
          <w:szCs w:val="36"/>
          <w:lang w:eastAsia="en-US"/>
          <w14:textFill>
            <w14:solidFill>
              <w14:schemeClr w14:val="tx2"/>
            </w14:solidFill>
          </w14:textFill>
        </w:rPr>
        <w:t xml:space="preserve">Por todos los que somos y formamos la Iglesia, para que en este Adviento abramos la ventana de nuestra vida a la luz de Jesús y seamos en el mundo un signo de paz y esperanza. </w:t>
      </w:r>
      <w:r>
        <w:rPr>
          <w:rFonts w:ascii="Calibri" w:hAnsi="Calibri" w:cs="Calibri" w:eastAsiaTheme="minorHAnsi"/>
          <w:b/>
          <w:bCs/>
          <w:i/>
          <w:iCs/>
          <w:color w:val="44546A" w:themeColor="text2"/>
          <w:sz w:val="36"/>
          <w:szCs w:val="36"/>
          <w:lang w:eastAsia="en-US"/>
          <w14:textFill>
            <w14:solidFill>
              <w14:schemeClr w14:val="tx2"/>
            </w14:solidFill>
          </w14:textFill>
        </w:rPr>
        <w:t>Oremos.</w:t>
      </w:r>
    </w:p>
    <w:p w14:paraId="08675436">
      <w:pPr>
        <w:pStyle w:val="18"/>
        <w:autoSpaceDE w:val="0"/>
        <w:autoSpaceDN w:val="0"/>
        <w:adjustRightInd w:val="0"/>
        <w:ind w:left="76"/>
        <w:rPr>
          <w:rFonts w:ascii="Calibri" w:hAnsi="Calibri" w:cs="Calibri" w:eastAsiaTheme="minorHAnsi"/>
          <w:color w:val="44546A" w:themeColor="text2"/>
          <w:sz w:val="36"/>
          <w:szCs w:val="36"/>
          <w:lang w:eastAsia="en-US"/>
          <w14:textFill>
            <w14:solidFill>
              <w14:schemeClr w14:val="tx2"/>
            </w14:solidFill>
          </w14:textFill>
        </w:rPr>
      </w:pPr>
    </w:p>
    <w:p w14:paraId="615A7902">
      <w:pPr>
        <w:pStyle w:val="18"/>
        <w:numPr>
          <w:ilvl w:val="0"/>
          <w:numId w:val="2"/>
        </w:numPr>
        <w:autoSpaceDE w:val="0"/>
        <w:autoSpaceDN w:val="0"/>
        <w:adjustRightInd w:val="0"/>
        <w:rPr>
          <w:rFonts w:ascii="Calibri" w:hAnsi="Calibri" w:cs="Calibri" w:eastAsiaTheme="minorHAnsi"/>
          <w:b/>
          <w:bCs/>
          <w:i/>
          <w:iCs/>
          <w:color w:val="44546A" w:themeColor="text2"/>
          <w:sz w:val="36"/>
          <w:szCs w:val="36"/>
          <w:lang w:eastAsia="en-US"/>
          <w14:textFill>
            <w14:solidFill>
              <w14:schemeClr w14:val="tx2"/>
            </w14:solidFill>
          </w14:textFill>
        </w:rPr>
      </w:pPr>
      <w:r>
        <w:rPr>
          <w:rFonts w:ascii="Calibri" w:hAnsi="Calibri" w:cs="Calibri" w:eastAsiaTheme="minorHAnsi"/>
          <w:color w:val="44546A" w:themeColor="text2"/>
          <w:sz w:val="36"/>
          <w:szCs w:val="36"/>
          <w:lang w:eastAsia="en-US"/>
          <w14:textFill>
            <w14:solidFill>
              <w14:schemeClr w14:val="tx2"/>
            </w14:solidFill>
          </w14:textFill>
        </w:rPr>
        <w:t xml:space="preserve">Por todas las familias, para que aprendamos a vivir atentos, como Noé, preparados para hacer el bien y para reconocer a Jesús en cada persona. </w:t>
      </w:r>
      <w:r>
        <w:rPr>
          <w:rFonts w:ascii="Calibri" w:hAnsi="Calibri" w:cs="Calibri" w:eastAsiaTheme="minorHAnsi"/>
          <w:b/>
          <w:bCs/>
          <w:i/>
          <w:iCs/>
          <w:color w:val="44546A" w:themeColor="text2"/>
          <w:sz w:val="36"/>
          <w:szCs w:val="36"/>
          <w:lang w:eastAsia="en-US"/>
          <w14:textFill>
            <w14:solidFill>
              <w14:schemeClr w14:val="tx2"/>
            </w14:solidFill>
          </w14:textFill>
        </w:rPr>
        <w:t>Oremos.</w:t>
      </w:r>
    </w:p>
    <w:p w14:paraId="322D8184">
      <w:pPr>
        <w:pStyle w:val="18"/>
        <w:rPr>
          <w:rFonts w:ascii="Calibri" w:hAnsi="Calibri" w:cs="Calibri" w:eastAsiaTheme="minorHAnsi"/>
          <w:b/>
          <w:bCs/>
          <w:i/>
          <w:iCs/>
          <w:color w:val="44546A" w:themeColor="text2"/>
          <w:sz w:val="36"/>
          <w:szCs w:val="36"/>
          <w:lang w:eastAsia="en-US"/>
          <w14:textFill>
            <w14:solidFill>
              <w14:schemeClr w14:val="tx2"/>
            </w14:solidFill>
          </w14:textFill>
        </w:rPr>
      </w:pPr>
    </w:p>
    <w:p w14:paraId="66E12335">
      <w:pPr>
        <w:pStyle w:val="18"/>
        <w:numPr>
          <w:ilvl w:val="0"/>
          <w:numId w:val="2"/>
        </w:numPr>
        <w:autoSpaceDE w:val="0"/>
        <w:autoSpaceDN w:val="0"/>
        <w:adjustRightInd w:val="0"/>
        <w:rPr>
          <w:rFonts w:ascii="Calibri" w:hAnsi="Calibri" w:cs="Calibri" w:eastAsiaTheme="minorHAnsi"/>
          <w:b/>
          <w:bCs/>
          <w:i/>
          <w:iCs/>
          <w:color w:val="44546A" w:themeColor="text2"/>
          <w:sz w:val="36"/>
          <w:szCs w:val="36"/>
          <w:lang w:eastAsia="en-US"/>
          <w14:textFill>
            <w14:solidFill>
              <w14:schemeClr w14:val="tx2"/>
            </w14:solidFill>
          </w14:textFill>
        </w:rPr>
      </w:pPr>
      <w:r>
        <w:rPr>
          <w:rFonts w:ascii="Calibri" w:hAnsi="Calibri" w:cs="Calibri" w:eastAsiaTheme="minorHAnsi"/>
          <w:color w:val="44546A" w:themeColor="text2"/>
          <w:sz w:val="36"/>
          <w:szCs w:val="36"/>
          <w:lang w:eastAsia="en-US"/>
          <w14:textFill>
            <w14:solidFill>
              <w14:schemeClr w14:val="tx2"/>
            </w14:solidFill>
          </w14:textFill>
        </w:rPr>
        <w:t xml:space="preserve">Por los que están tristes, enfermos o solos, para que sientan que Dios entra en su vida como luz suave que anima y consuela. </w:t>
      </w:r>
      <w:r>
        <w:rPr>
          <w:rFonts w:ascii="Calibri" w:hAnsi="Calibri" w:cs="Calibri" w:eastAsiaTheme="minorHAnsi"/>
          <w:b/>
          <w:bCs/>
          <w:i/>
          <w:iCs/>
          <w:color w:val="44546A" w:themeColor="text2"/>
          <w:sz w:val="36"/>
          <w:szCs w:val="36"/>
          <w:lang w:eastAsia="en-US"/>
          <w14:textFill>
            <w14:solidFill>
              <w14:schemeClr w14:val="tx2"/>
            </w14:solidFill>
          </w14:textFill>
        </w:rPr>
        <w:t>Oremos.</w:t>
      </w:r>
    </w:p>
    <w:p w14:paraId="381FCACB">
      <w:pPr>
        <w:pStyle w:val="18"/>
        <w:rPr>
          <w:rFonts w:ascii="Calibri" w:hAnsi="Calibri" w:cs="Calibri" w:eastAsiaTheme="minorHAnsi"/>
          <w:color w:val="44546A" w:themeColor="text2"/>
          <w:sz w:val="36"/>
          <w:szCs w:val="36"/>
          <w:lang w:eastAsia="en-US"/>
          <w14:textFill>
            <w14:solidFill>
              <w14:schemeClr w14:val="tx2"/>
            </w14:solidFill>
          </w14:textFill>
        </w:rPr>
      </w:pPr>
    </w:p>
    <w:p w14:paraId="66108E28">
      <w:pPr>
        <w:pStyle w:val="18"/>
        <w:numPr>
          <w:ilvl w:val="0"/>
          <w:numId w:val="2"/>
        </w:numPr>
        <w:autoSpaceDE w:val="0"/>
        <w:autoSpaceDN w:val="0"/>
        <w:adjustRightInd w:val="0"/>
        <w:rPr>
          <w:rFonts w:ascii="Calibri" w:hAnsi="Calibri" w:cs="Calibri" w:eastAsiaTheme="minorHAnsi"/>
          <w:b/>
          <w:bCs/>
          <w:color w:val="44546A" w:themeColor="text2"/>
          <w:sz w:val="36"/>
          <w:szCs w:val="36"/>
          <w:lang w:eastAsia="en-US"/>
          <w14:textFill>
            <w14:solidFill>
              <w14:schemeClr w14:val="tx2"/>
            </w14:solidFill>
          </w14:textFill>
        </w:rPr>
      </w:pPr>
      <w:r>
        <w:rPr>
          <w:rFonts w:ascii="Calibri" w:hAnsi="Calibri" w:cs="Calibri" w:eastAsiaTheme="minorHAnsi"/>
          <w:color w:val="44546A" w:themeColor="text2"/>
          <w:sz w:val="36"/>
          <w:szCs w:val="36"/>
          <w:lang w:eastAsia="en-US"/>
          <w14:textFill>
            <w14:solidFill>
              <w14:schemeClr w14:val="tx2"/>
            </w14:solidFill>
          </w14:textFill>
        </w:rPr>
        <w:t xml:space="preserve">Por nuestra parroquia, para que este Adviento sea un tiempo de limpiar el corazón: quitar enfados, egoísmos y pereza, y dejar entrar el aire nuevo del Espíritu. </w:t>
      </w:r>
      <w:r>
        <w:rPr>
          <w:rFonts w:ascii="Calibri" w:hAnsi="Calibri" w:cs="Calibri" w:eastAsiaTheme="minorHAnsi"/>
          <w:b/>
          <w:bCs/>
          <w:i/>
          <w:iCs/>
          <w:color w:val="44546A" w:themeColor="text2"/>
          <w:sz w:val="36"/>
          <w:szCs w:val="36"/>
          <w:lang w:eastAsia="en-US"/>
          <w14:textFill>
            <w14:solidFill>
              <w14:schemeClr w14:val="tx2"/>
            </w14:solidFill>
          </w14:textFill>
        </w:rPr>
        <w:t>Oremos.</w:t>
      </w:r>
      <w:r>
        <w:rPr>
          <w:rFonts w:ascii="Calibri" w:hAnsi="Calibri" w:cs="Calibri" w:eastAsiaTheme="minorHAnsi"/>
          <w:b/>
          <w:bCs/>
          <w:color w:val="44546A" w:themeColor="text2"/>
          <w:sz w:val="36"/>
          <w:szCs w:val="36"/>
          <w:lang w:eastAsia="en-US"/>
          <w14:textFill>
            <w14:solidFill>
              <w14:schemeClr w14:val="tx2"/>
            </w14:solidFill>
          </w14:textFill>
        </w:rPr>
        <w:t xml:space="preserve"> </w:t>
      </w:r>
    </w:p>
    <w:p w14:paraId="446F7E4E">
      <w:pPr>
        <w:pStyle w:val="18"/>
        <w:rPr>
          <w:rFonts w:ascii="Calibri" w:hAnsi="Calibri" w:cs="Calibri" w:eastAsiaTheme="minorHAnsi"/>
          <w:color w:val="44546A" w:themeColor="text2"/>
          <w:sz w:val="36"/>
          <w:szCs w:val="36"/>
          <w:lang w:eastAsia="en-US"/>
          <w14:textFill>
            <w14:solidFill>
              <w14:schemeClr w14:val="tx2"/>
            </w14:solidFill>
          </w14:textFill>
        </w:rPr>
      </w:pPr>
    </w:p>
    <w:p w14:paraId="242A6F92">
      <w:pPr>
        <w:pStyle w:val="18"/>
        <w:numPr>
          <w:ilvl w:val="0"/>
          <w:numId w:val="2"/>
        </w:numPr>
        <w:jc w:val="both"/>
        <w:rPr>
          <w:rFonts w:ascii="Calibri" w:hAnsi="Calibri" w:cs="Calibri" w:eastAsiaTheme="minorHAnsi"/>
          <w:b/>
          <w:bCs/>
          <w:i/>
          <w:iCs/>
          <w:color w:val="44546A" w:themeColor="text2"/>
          <w:sz w:val="36"/>
          <w:szCs w:val="36"/>
          <w:lang w:eastAsia="en-US"/>
          <w14:textFill>
            <w14:solidFill>
              <w14:schemeClr w14:val="tx2"/>
            </w14:solidFill>
          </w14:textFill>
        </w:rPr>
      </w:pPr>
      <w:r>
        <w:rPr>
          <w:rFonts w:ascii="Calibri" w:hAnsi="Calibri" w:cs="Calibri" w:eastAsiaTheme="minorHAnsi"/>
          <w:color w:val="44546A" w:themeColor="text2"/>
          <w:sz w:val="36"/>
          <w:szCs w:val="36"/>
          <w:lang w:eastAsia="en-US"/>
          <w14:textFill>
            <w14:solidFill>
              <w14:schemeClr w14:val="tx2"/>
            </w14:solidFill>
          </w14:textFill>
        </w:rPr>
        <w:t xml:space="preserve">Por nosotros, los (niños) que hoy abrimos la primera parte de la ventana del Adviento, para que vivamos alegres y con el corazón preparado para Jesús. </w:t>
      </w:r>
      <w:r>
        <w:rPr>
          <w:rFonts w:ascii="Calibri" w:hAnsi="Calibri" w:cs="Calibri" w:eastAsiaTheme="minorHAnsi"/>
          <w:b/>
          <w:bCs/>
          <w:i/>
          <w:iCs/>
          <w:color w:val="44546A" w:themeColor="text2"/>
          <w:sz w:val="36"/>
          <w:szCs w:val="36"/>
          <w:lang w:eastAsia="en-US"/>
          <w14:textFill>
            <w14:solidFill>
              <w14:schemeClr w14:val="tx2"/>
            </w14:solidFill>
          </w14:textFill>
        </w:rPr>
        <w:t>Oremos.</w:t>
      </w:r>
    </w:p>
    <w:p w14:paraId="72277A9D">
      <w:pPr>
        <w:pStyle w:val="18"/>
        <w:rPr>
          <w:rFonts w:asciiTheme="minorHAnsi" w:hAnsiTheme="minorHAnsi"/>
          <w:b/>
          <w:bCs/>
          <w:i/>
          <w:iCs/>
          <w:color w:val="44546A" w:themeColor="text2"/>
          <w:sz w:val="36"/>
          <w:szCs w:val="36"/>
          <w14:textFill>
            <w14:solidFill>
              <w14:schemeClr w14:val="tx2"/>
            </w14:solidFill>
          </w14:textFill>
        </w:rPr>
      </w:pPr>
    </w:p>
    <w:p w14:paraId="0B07021E">
      <w:pPr>
        <w:jc w:val="both"/>
        <w:rPr>
          <w:rFonts w:asciiTheme="minorHAnsi" w:hAnsiTheme="minorHAnsi"/>
          <w:b/>
          <w:bCs/>
          <w:i/>
          <w:iCs/>
          <w:color w:val="44546A" w:themeColor="text2"/>
          <w:sz w:val="36"/>
          <w:szCs w:val="36"/>
          <w14:textFill>
            <w14:solidFill>
              <w14:schemeClr w14:val="tx2"/>
            </w14:solidFill>
          </w14:textFill>
        </w:rPr>
      </w:pPr>
      <w:r>
        <w:rPr>
          <w:rFonts w:asciiTheme="minorHAnsi" w:hAnsiTheme="minorHAnsi"/>
          <w:b/>
          <w:bCs/>
          <w:i/>
          <w:iCs/>
          <w:color w:val="EE0000"/>
          <w:sz w:val="36"/>
          <w:szCs w:val="36"/>
        </w:rPr>
        <w:t>Sacerdote</w:t>
      </w:r>
      <w:r>
        <w:rPr>
          <w:rFonts w:asciiTheme="minorHAnsi" w:hAnsiTheme="minorHAnsi"/>
          <w:b/>
          <w:bCs/>
          <w:i/>
          <w:iCs/>
          <w:color w:val="44546A" w:themeColor="text2"/>
          <w:sz w:val="36"/>
          <w:szCs w:val="36"/>
          <w14:textFill>
            <w14:solidFill>
              <w14:schemeClr w14:val="tx2"/>
            </w14:solidFill>
          </w14:textFill>
        </w:rPr>
        <w:t>: Acoge Señor nuestras oraciones y prepara nuestro corazón a tu legada con la oración y el encuentro contigo y con los hermanos. Por JCNS. Amén.</w:t>
      </w:r>
    </w:p>
    <w:bookmarkEnd w:id="1"/>
    <w:p w14:paraId="26E8F6B7">
      <w:pPr>
        <w:spacing w:after="160" w:line="259" w:lineRule="auto"/>
        <w:rPr>
          <w:rFonts w:asciiTheme="minorHAnsi" w:hAnsiTheme="minorHAnsi"/>
          <w:b/>
          <w:bCs/>
          <w:i/>
          <w:iCs/>
          <w:color w:val="44546A" w:themeColor="text2"/>
          <w:sz w:val="32"/>
          <w:szCs w:val="32"/>
          <w14:textFill>
            <w14:solidFill>
              <w14:schemeClr w14:val="tx2"/>
            </w14:solidFill>
          </w14:textFill>
        </w:rPr>
      </w:pPr>
      <w:r>
        <w:rPr>
          <w:rFonts w:asciiTheme="minorHAnsi" w:hAnsiTheme="minorHAnsi"/>
          <w:b/>
          <w:bCs/>
          <w:i/>
          <w:iCs/>
          <w:color w:val="44546A" w:themeColor="text2"/>
          <w:sz w:val="32"/>
          <w:szCs w:val="32"/>
          <w14:textFill>
            <w14:solidFill>
              <w14:schemeClr w14:val="tx2"/>
            </w14:solidFill>
          </w14:textFill>
        </w:rPr>
        <w:br w:type="page"/>
      </w:r>
    </w:p>
    <w:p w14:paraId="6CA233BA">
      <w:pPr>
        <w:jc w:val="both"/>
        <w:rPr>
          <w:rFonts w:asciiTheme="minorHAnsi" w:hAnsiTheme="minorHAnsi"/>
          <w:b/>
          <w:bCs/>
          <w:i/>
          <w:iCs/>
          <w:color w:val="44546A" w:themeColor="text2"/>
          <w:sz w:val="32"/>
          <w:szCs w:val="32"/>
          <w14:textFill>
            <w14:solidFill>
              <w14:schemeClr w14:val="tx2"/>
            </w14:solidFill>
          </w14:textFill>
        </w:rPr>
      </w:pPr>
    </w:p>
    <w:p w14:paraId="524D9EB3">
      <w:pPr>
        <w:pStyle w:val="18"/>
        <w:numPr>
          <w:ilvl w:val="0"/>
          <w:numId w:val="2"/>
        </w:numPr>
        <w:jc w:val="both"/>
        <w:rPr>
          <w:rFonts w:ascii="UniversLTStd-Cn" w:hAnsi="UniversLTStd-Cn" w:cs="UniversLTStd-Cn" w:eastAsiaTheme="minorHAnsi"/>
          <w:sz w:val="36"/>
          <w:szCs w:val="36"/>
          <w:lang/>
        </w:rPr>
      </w:pPr>
      <w:r>
        <w:rPr>
          <w:rFonts w:asciiTheme="minorHAnsi" w:hAnsiTheme="minorHAnsi"/>
          <w:b/>
          <w:color w:val="44546A" w:themeColor="text2"/>
          <w:sz w:val="36"/>
          <w:szCs w:val="36"/>
          <w:lang/>
          <w14:textFill>
            <w14:solidFill>
              <w14:schemeClr w14:val="tx2"/>
            </w14:solidFill>
          </w14:textFill>
        </w:rPr>
        <w:t>PROCESIÓN DE OFRENDAS</w:t>
      </w:r>
      <w:r>
        <w:rPr>
          <w:rFonts w:ascii="UniversLTStd-Cn" w:hAnsi="UniversLTStd-Cn" w:cs="UniversLTStd-Cn" w:eastAsiaTheme="minorHAnsi"/>
          <w:sz w:val="36"/>
          <w:szCs w:val="36"/>
          <w:lang/>
        </w:rPr>
        <w:t xml:space="preserve"> </w:t>
      </w:r>
    </w:p>
    <w:p w14:paraId="3CC2D2C0">
      <w:pPr>
        <w:pStyle w:val="18"/>
        <w:ind w:left="76"/>
        <w:jc w:val="both"/>
        <w:rPr>
          <w:rFonts w:asciiTheme="minorHAnsi" w:hAnsiTheme="minorHAnsi"/>
          <w:b/>
          <w:color w:val="44546A" w:themeColor="text2"/>
          <w:sz w:val="36"/>
          <w:szCs w:val="36"/>
          <w:lang/>
          <w14:textFill>
            <w14:solidFill>
              <w14:schemeClr w14:val="tx2"/>
            </w14:solidFill>
          </w14:textFill>
        </w:rPr>
      </w:pPr>
    </w:p>
    <w:p w14:paraId="1E96355D">
      <w:pPr>
        <w:pStyle w:val="18"/>
        <w:spacing w:line="240" w:lineRule="atLeast"/>
        <w:ind w:left="0" w:hanging="283"/>
        <w:jc w:val="both"/>
        <w:rPr>
          <w:rFonts w:asciiTheme="minorHAnsi" w:hAnsiTheme="minorHAnsi"/>
          <w:color w:val="EE0000"/>
          <w:sz w:val="36"/>
          <w:szCs w:val="36"/>
          <w:lang/>
        </w:rPr>
      </w:pPr>
      <w:r>
        <w:rPr>
          <w:color w:val="EE0000"/>
          <w:sz w:val="36"/>
          <w:szCs w:val="36"/>
        </w:rPr>
        <w:drawing>
          <wp:anchor distT="0" distB="0" distL="114300" distR="114300" simplePos="0" relativeHeight="251661312" behindDoc="0" locked="0" layoutInCell="1" allowOverlap="1">
            <wp:simplePos x="0" y="0"/>
            <wp:positionH relativeFrom="column">
              <wp:posOffset>5958205</wp:posOffset>
            </wp:positionH>
            <wp:positionV relativeFrom="paragraph">
              <wp:posOffset>114300</wp:posOffset>
            </wp:positionV>
            <wp:extent cx="1295400" cy="1360805"/>
            <wp:effectExtent l="0" t="0" r="0" b="0"/>
            <wp:wrapThrough wrapText="bothSides">
              <wp:wrapPolygon>
                <wp:start x="0" y="0"/>
                <wp:lineTo x="0" y="21167"/>
                <wp:lineTo x="21282" y="21167"/>
                <wp:lineTo x="21282" y="0"/>
                <wp:lineTo x="0" y="0"/>
              </wp:wrapPolygon>
            </wp:wrapThrough>
            <wp:docPr id="633059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059398"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95400" cy="1360805"/>
                    </a:xfrm>
                    <a:prstGeom prst="rect">
                      <a:avLst/>
                    </a:prstGeom>
                    <a:noFill/>
                  </pic:spPr>
                </pic:pic>
              </a:graphicData>
            </a:graphic>
          </wp:anchor>
        </w:drawing>
      </w:r>
      <w:r>
        <w:rPr>
          <w:rFonts w:asciiTheme="minorHAnsi" w:hAnsiTheme="minorHAnsi"/>
          <w:color w:val="EE0000"/>
          <w:sz w:val="36"/>
          <w:szCs w:val="36"/>
          <w:lang/>
        </w:rPr>
        <w:t xml:space="preserve">- </w:t>
      </w:r>
      <w:r>
        <w:rPr>
          <w:rFonts w:asciiTheme="minorHAnsi" w:hAnsiTheme="minorHAnsi"/>
          <w:b/>
          <w:color w:val="EE0000"/>
          <w:sz w:val="36"/>
          <w:szCs w:val="36"/>
          <w:lang/>
        </w:rPr>
        <w:t>DESPERTADOR</w:t>
      </w:r>
      <w:r>
        <w:rPr>
          <w:rFonts w:asciiTheme="minorHAnsi" w:hAnsiTheme="minorHAnsi"/>
          <w:color w:val="EE0000"/>
          <w:sz w:val="36"/>
          <w:szCs w:val="36"/>
          <w:lang/>
        </w:rPr>
        <w:t xml:space="preserve">: </w:t>
      </w:r>
    </w:p>
    <w:p w14:paraId="5C208ED9">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p>
    <w:p w14:paraId="06CE192A">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44546A" w:themeColor="text2"/>
          <w:sz w:val="36"/>
          <w:szCs w:val="36"/>
          <w:lang/>
          <w14:textFill>
            <w14:solidFill>
              <w14:schemeClr w14:val="tx2"/>
            </w14:solidFill>
          </w14:textFill>
        </w:rPr>
        <w:t>Con este despertador, queremos simbolizar –Señor- nuestro deseo de estar con los cinco sentidos puestos en Tí. Haz que, en este tiempo de Adviento, nos espabilemos para orar, para dialogar contigo cada día y así preparar en profundidad tu llegada sin que otros intereses nos lo impidan.</w:t>
      </w:r>
    </w:p>
    <w:p w14:paraId="5329F1FA">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p>
    <w:p w14:paraId="04D81D34">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p>
    <w:p w14:paraId="76D5C1AB">
      <w:pPr>
        <w:pStyle w:val="18"/>
        <w:spacing w:line="240" w:lineRule="atLeast"/>
        <w:ind w:left="0" w:hanging="283"/>
        <w:jc w:val="both"/>
        <w:rPr>
          <w:rFonts w:asciiTheme="minorHAnsi" w:hAnsiTheme="minorHAnsi"/>
          <w:color w:val="EE0000"/>
          <w:sz w:val="36"/>
          <w:szCs w:val="36"/>
          <w:lang/>
        </w:rPr>
      </w:pPr>
      <w:r>
        <w:rPr>
          <w:rFonts w:asciiTheme="minorHAnsi" w:hAnsiTheme="minorHAnsi"/>
          <w:b/>
          <w:color w:val="EE0000"/>
          <w:sz w:val="36"/>
          <w:szCs w:val="36"/>
          <w:lang/>
        </w:rPr>
        <w:t>- EL EVANGELIO DE MATEO (o un icono de Mateo):</w:t>
      </w:r>
      <w:r>
        <w:rPr>
          <w:rFonts w:asciiTheme="minorHAnsi" w:hAnsiTheme="minorHAnsi"/>
          <w:color w:val="EE0000"/>
          <w:sz w:val="36"/>
          <w:szCs w:val="36"/>
          <w:lang/>
        </w:rPr>
        <w:t xml:space="preserve"> </w:t>
      </w:r>
    </w:p>
    <w:p w14:paraId="4C75B60A">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p>
    <w:p w14:paraId="2BA81575">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44546A" w:themeColor="text2"/>
          <w:sz w:val="36"/>
          <w:szCs w:val="36"/>
          <w:lang/>
          <w14:textFill>
            <w14:solidFill>
              <w14:schemeClr w14:val="tx2"/>
            </w14:solidFill>
          </w14:textFill>
        </w:rPr>
        <w:t>En nuestra vida nos volcamos con muchas actividades: deporte, música, comida, placer, dinero, ocio, viajes, etc. En toda nuestra vida quiere estar presente Jesús y a veces lo olvidamos, le echamos de nuestra vida. Al presentarle estos evangelios le decimos que se venga con nosotros en cada momento de nuestras vidas, que no nos olvidemos de orar e invocar su presencia entre nosotros.</w:t>
      </w:r>
    </w:p>
    <w:p w14:paraId="77CBF02D">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p>
    <w:p w14:paraId="0B39925B">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p>
    <w:p w14:paraId="4B0A51F2">
      <w:pPr>
        <w:pStyle w:val="18"/>
        <w:spacing w:line="240" w:lineRule="atLeast"/>
        <w:ind w:left="0" w:hanging="283"/>
        <w:jc w:val="both"/>
        <w:rPr>
          <w:rFonts w:asciiTheme="minorHAnsi" w:hAnsiTheme="minorHAnsi"/>
          <w:b/>
          <w:color w:val="EE0000"/>
          <w:sz w:val="36"/>
          <w:szCs w:val="36"/>
          <w:lang/>
        </w:rPr>
      </w:pPr>
      <w:r>
        <w:rPr>
          <w:rFonts w:asciiTheme="minorHAnsi" w:hAnsiTheme="minorHAnsi"/>
          <w:b/>
          <w:color w:val="EE0000"/>
          <w:sz w:val="36"/>
          <w:szCs w:val="36"/>
          <w:lang/>
        </w:rPr>
        <w:t xml:space="preserve">- PAN Y VINO: </w:t>
      </w:r>
    </w:p>
    <w:p w14:paraId="3E471F02">
      <w:pPr>
        <w:pStyle w:val="18"/>
        <w:spacing w:line="240" w:lineRule="atLeast"/>
        <w:ind w:left="0" w:hanging="283"/>
        <w:jc w:val="both"/>
        <w:rPr>
          <w:rFonts w:asciiTheme="minorHAnsi" w:hAnsiTheme="minorHAnsi"/>
          <w:b/>
          <w:color w:val="44546A" w:themeColor="text2"/>
          <w:sz w:val="36"/>
          <w:szCs w:val="36"/>
          <w:lang/>
          <w14:textFill>
            <w14:solidFill>
              <w14:schemeClr w14:val="tx2"/>
            </w14:solidFill>
          </w14:textFill>
        </w:rPr>
      </w:pPr>
    </w:p>
    <w:p w14:paraId="6A4C01FE">
      <w:pPr>
        <w:pStyle w:val="18"/>
        <w:spacing w:line="240" w:lineRule="atLeast"/>
        <w:ind w:left="0" w:hanging="283"/>
        <w:jc w:val="both"/>
        <w:rPr>
          <w:rFonts w:asciiTheme="minorHAnsi" w:hAnsiTheme="minorHAnsi"/>
          <w:color w:val="44546A" w:themeColor="text2"/>
          <w:sz w:val="36"/>
          <w:szCs w:val="36"/>
          <w:lang/>
          <w14:textFill>
            <w14:solidFill>
              <w14:schemeClr w14:val="tx2"/>
            </w14:solidFill>
          </w14:textFill>
        </w:rPr>
      </w:pPr>
      <w:r>
        <w:rPr>
          <w:rFonts w:asciiTheme="minorHAnsi" w:hAnsiTheme="minorHAnsi"/>
          <w:color w:val="44546A" w:themeColor="text2"/>
          <w:sz w:val="36"/>
          <w:szCs w:val="36"/>
          <w:lang/>
          <w14:textFill>
            <w14:solidFill>
              <w14:schemeClr w14:val="tx2"/>
            </w14:solidFill>
          </w14:textFill>
        </w:rPr>
        <w:t>Finalmente, Señor, te ofrecemos el pan y el vino. Que por tu mano poderosa se conviertan en tu Cuerpo y tu Sangre, y nos traiga la fuerza necesaria para caminar como hijos tuyos.</w:t>
      </w:r>
    </w:p>
    <w:p w14:paraId="50202F71">
      <w:pPr>
        <w:spacing w:after="160" w:line="259" w:lineRule="auto"/>
        <w:rPr>
          <w:rFonts w:eastAsia="Arial Unicode MS" w:cs="Arial Unicode MS" w:asciiTheme="minorHAnsi" w:hAnsiTheme="minorHAnsi"/>
          <w:b/>
          <w:color w:val="44546A" w:themeColor="text2"/>
          <w:sz w:val="36"/>
          <w:szCs w:val="36"/>
          <w:u w:val="single"/>
          <w:lang/>
          <w14:textFill>
            <w14:solidFill>
              <w14:schemeClr w14:val="tx2"/>
            </w14:solidFill>
          </w14:textFill>
        </w:rPr>
      </w:pPr>
    </w:p>
    <w:p w14:paraId="609E522E">
      <w:pPr>
        <w:spacing w:after="160" w:line="259" w:lineRule="auto"/>
        <w:rPr>
          <w:rFonts w:eastAsia="Arial Unicode MS" w:cs="Arial Unicode MS" w:asciiTheme="minorHAnsi" w:hAnsiTheme="minorHAnsi"/>
          <w:b/>
          <w:color w:val="44546A" w:themeColor="text2"/>
          <w:sz w:val="32"/>
          <w:szCs w:val="32"/>
          <w:u w:val="single"/>
          <w:lang/>
          <w14:textFill>
            <w14:solidFill>
              <w14:schemeClr w14:val="tx2"/>
            </w14:solidFill>
          </w14:textFill>
        </w:rPr>
      </w:pPr>
      <w:r>
        <w:rPr>
          <w:rFonts w:asciiTheme="minorHAnsi" w:hAnsiTheme="minorHAnsi"/>
          <w:color w:val="44546A" w:themeColor="text2"/>
          <w:sz w:val="32"/>
          <w:szCs w:val="32"/>
          <w:u w:val="single"/>
          <w14:textFill>
            <w14:solidFill>
              <w14:schemeClr w14:val="tx2"/>
            </w14:solidFill>
          </w14:textFill>
        </w:rPr>
        <w:br w:type="page"/>
      </w:r>
    </w:p>
    <w:p w14:paraId="1569EF89">
      <w:pPr>
        <w:pStyle w:val="2"/>
        <w:tabs>
          <w:tab w:val="left" w:pos="1276"/>
          <w:tab w:val="left" w:pos="10490"/>
        </w:tabs>
        <w:spacing w:before="120" w:line="240" w:lineRule="atLeast"/>
        <w:ind w:left="0"/>
        <w:jc w:val="center"/>
        <w:rPr>
          <w:rFonts w:asciiTheme="minorHAnsi" w:hAnsiTheme="minorHAnsi"/>
          <w:color w:val="44546A" w:themeColor="text2"/>
          <w:sz w:val="32"/>
          <w:szCs w:val="32"/>
          <w:u w:val="single"/>
          <w14:textFill>
            <w14:solidFill>
              <w14:schemeClr w14:val="tx2"/>
            </w14:solidFill>
          </w14:textFill>
        </w:rPr>
      </w:pPr>
    </w:p>
    <w:p w14:paraId="0FF96F14">
      <w:pPr>
        <w:pStyle w:val="12"/>
        <w:shd w:val="clear" w:color="auto" w:fill="FFFFFF"/>
        <w:spacing w:before="0" w:beforeAutospacing="0" w:after="0" w:afterAutospacing="0"/>
        <w:rPr>
          <w:rFonts w:ascii="Brush Script MT" w:hAnsi="Brush Script MT"/>
          <w:bCs/>
          <w:color w:val="44546A" w:themeColor="text2"/>
          <w:sz w:val="32"/>
          <w:szCs w:val="32"/>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1246505</wp:posOffset>
                </wp:positionH>
                <wp:positionV relativeFrom="paragraph">
                  <wp:posOffset>139700</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208D7B12">
                            <w:pPr>
                              <w:jc w:val="center"/>
                              <w:rPr>
                                <w:b/>
                                <w:bCs/>
                                <w:sz w:val="32"/>
                                <w:szCs w:val="32"/>
                              </w:rPr>
                            </w:pPr>
                            <w:r>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7" o:spid="_x0000_s1026" o:spt="202" type="#_x0000_t202" style="position:absolute;left:0pt;margin-left:98.15pt;margin-top:11pt;height:33.2pt;width:305.5pt;z-index:251660288;mso-width-relative:page;mso-height-relative:page;" fillcolor="#B1CBE9 [3536]" filled="t" stroked="t" coordsize="21600,21600" o:gfxdata="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Dt&#10;UT681QAAAAkBAAAPAAAAAAAAAAEAIAAAACIAAABkcnMvZG93bnJldi54bWxQSwECFAAUAAAACACH&#10;TuJA+GnZDwsDAADEBgAADgAAAAAAAAABACAAAAAkAQAAZHJzL2Uyb0RvYy54bWxQSwUGAAAAAAYA&#10;BgBZAQAAoQYAAAAA&#10;">
                <v:fill type="gradient" on="t" color2="#92B9E4 [3376]" colors="0f #B1CBE9;32768f #A3C1E5;65536f #92B9E4" focus="100%" focussize="0,0" rotate="t">
                  <o:fill type="gradientUnscaled" v:ext="backwardCompatible"/>
                </v:fill>
                <v:stroke weight="0.5pt" color="#5B9BD5 [3208]" miterlimit="8" joinstyle="miter"/>
                <v:imagedata o:title=""/>
                <o:lock v:ext="edit" aspectratio="f"/>
                <v:textbox>
                  <w:txbxContent>
                    <w:p w14:paraId="208D7B12">
                      <w:pPr>
                        <w:jc w:val="center"/>
                        <w:rPr>
                          <w:b/>
                          <w:bCs/>
                          <w:sz w:val="32"/>
                          <w:szCs w:val="32"/>
                        </w:rPr>
                      </w:pPr>
                      <w:r>
                        <w:rPr>
                          <w:b/>
                          <w:bCs/>
                          <w:sz w:val="32"/>
                          <w:szCs w:val="32"/>
                        </w:rPr>
                        <w:t>ORACIÓN DE ACCIÓN DE GRACIAS</w:t>
                      </w:r>
                    </w:p>
                  </w:txbxContent>
                </v:textbox>
              </v:shape>
            </w:pict>
          </mc:Fallback>
        </mc:AlternateContent>
      </w:r>
    </w:p>
    <w:p w14:paraId="2D1C5AE4">
      <w:pPr>
        <w:spacing w:after="160" w:line="259" w:lineRule="auto"/>
        <w:rPr>
          <w:rFonts w:asciiTheme="minorHAnsi" w:hAnsiTheme="minorHAnsi"/>
          <w:bCs/>
          <w:color w:val="44546A" w:themeColor="text2"/>
          <w:sz w:val="32"/>
          <w:szCs w:val="32"/>
          <w:lang/>
          <w14:textFill>
            <w14:solidFill>
              <w14:schemeClr w14:val="tx2"/>
            </w14:solidFill>
          </w14:textFill>
        </w:rPr>
      </w:pPr>
    </w:p>
    <w:p w14:paraId="04DF8B48">
      <w:pPr>
        <w:spacing w:before="120" w:line="259" w:lineRule="auto"/>
        <w:rPr>
          <w:rFonts w:ascii="Bradley Hand ITC" w:hAnsi="Bradley Hand ITC"/>
          <w:b/>
          <w:color w:val="FF0000"/>
          <w:sz w:val="32"/>
          <w:szCs w:val="32"/>
        </w:rPr>
      </w:pPr>
      <w:bookmarkStart w:id="3" w:name="_Hlk211934080"/>
      <w:bookmarkEnd w:id="3"/>
    </w:p>
    <w:p w14:paraId="3F768B32">
      <w:pPr>
        <w:spacing w:before="120" w:line="259" w:lineRule="auto"/>
        <w:ind w:firstLine="708"/>
        <w:rPr>
          <w:rFonts w:asciiTheme="minorHAnsi" w:hAnsiTheme="minorHAnsi" w:cstheme="minorHAnsi"/>
          <w:color w:val="44546A" w:themeColor="text2"/>
          <w:sz w:val="32"/>
          <w:szCs w:val="32"/>
          <w14:textFill>
            <w14:solidFill>
              <w14:schemeClr w14:val="tx2"/>
            </w14:solidFill>
          </w14:textFill>
        </w:rPr>
      </w:pPr>
    </w:p>
    <w:p w14:paraId="52055316">
      <w:pPr>
        <w:spacing w:before="120" w:line="259" w:lineRule="auto"/>
        <w:rPr>
          <w:snapToGrid w:val="0"/>
          <w:w w:val="0"/>
          <w:sz w:val="32"/>
          <w:szCs w:val="32"/>
          <w:u w:color="000000"/>
          <w:shd w:val="clear" w:color="000000" w:fill="000000"/>
          <w:lang/>
        </w:rPr>
      </w:pPr>
      <w:r>
        <w:rPr>
          <w:sz w:val="32"/>
          <w:szCs w:val="32"/>
          <w:lang/>
          <w14:ligatures w14:val="standardContextual"/>
        </w:rPr>
        <mc:AlternateContent>
          <mc:Choice Requires="wps">
            <w:drawing>
              <wp:anchor distT="0" distB="0" distL="114300" distR="114300" simplePos="0" relativeHeight="251665408" behindDoc="1" locked="0" layoutInCell="1" allowOverlap="1">
                <wp:simplePos x="0" y="0"/>
                <wp:positionH relativeFrom="column">
                  <wp:posOffset>746760</wp:posOffset>
                </wp:positionH>
                <wp:positionV relativeFrom="paragraph">
                  <wp:posOffset>245745</wp:posOffset>
                </wp:positionV>
                <wp:extent cx="4767580" cy="5436870"/>
                <wp:effectExtent l="19050" t="19050" r="13970" b="11430"/>
                <wp:wrapThrough wrapText="bothSides">
                  <wp:wrapPolygon>
                    <wp:start x="2762" y="-76"/>
                    <wp:lineTo x="2071" y="-76"/>
                    <wp:lineTo x="518" y="757"/>
                    <wp:lineTo x="518" y="1135"/>
                    <wp:lineTo x="-86" y="1135"/>
                    <wp:lineTo x="-86" y="19299"/>
                    <wp:lineTo x="604" y="20662"/>
                    <wp:lineTo x="2330" y="21570"/>
                    <wp:lineTo x="2589" y="21570"/>
                    <wp:lineTo x="18901" y="21570"/>
                    <wp:lineTo x="18988" y="21570"/>
                    <wp:lineTo x="20887" y="20586"/>
                    <wp:lineTo x="20887" y="20510"/>
                    <wp:lineTo x="21577" y="19375"/>
                    <wp:lineTo x="21577" y="2270"/>
                    <wp:lineTo x="21491" y="2043"/>
                    <wp:lineTo x="21059" y="908"/>
                    <wp:lineTo x="19247" y="-76"/>
                    <wp:lineTo x="18729" y="-76"/>
                    <wp:lineTo x="2762" y="-76"/>
                  </wp:wrapPolygon>
                </wp:wrapThrough>
                <wp:docPr id="1800006585" name="Rectángulo: esquinas redondeadas 12"/>
                <wp:cNvGraphicFramePr/>
                <a:graphic xmlns:a="http://schemas.openxmlformats.org/drawingml/2006/main">
                  <a:graphicData uri="http://schemas.microsoft.com/office/word/2010/wordprocessingShape">
                    <wps:wsp>
                      <wps:cNvSpPr>
                        <a:spLocks noChangeArrowheads="1"/>
                      </wps:cNvSpPr>
                      <wps:spPr bwMode="auto">
                        <a:xfrm>
                          <a:off x="0" y="0"/>
                          <a:ext cx="4767580" cy="5436870"/>
                        </a:xfrm>
                        <a:prstGeom prst="roundRect">
                          <a:avLst>
                            <a:gd name="adj" fmla="val 16667"/>
                          </a:avLst>
                        </a:prstGeom>
                        <a:solidFill>
                          <a:srgbClr val="FFFFFF"/>
                        </a:solidFill>
                        <a:ln w="31750">
                          <a:solidFill>
                            <a:srgbClr val="C0504D"/>
                          </a:solidFill>
                          <a:round/>
                        </a:ln>
                        <a:effectLst/>
                      </wps:spPr>
                      <wps:txbx>
                        <w:txbxContent>
                          <w:p w14:paraId="28EA961B">
                            <w:pPr>
                              <w:pStyle w:val="30"/>
                              <w:jc w:val="center"/>
                              <w:rPr>
                                <w:rFonts w:ascii="Calibri" w:hAnsi="Calibri" w:eastAsia="Times New Roman" w:cs="Calibri"/>
                                <w:b/>
                                <w:bCs/>
                                <w:color w:val="6F2F9F"/>
                                <w:sz w:val="32"/>
                                <w:szCs w:val="32"/>
                                <w:lang w:eastAsia="es-ES"/>
                              </w:rPr>
                            </w:pPr>
                            <w:bookmarkStart w:id="4" w:name="_Hlk214910846"/>
                            <w:r>
                              <w:rPr>
                                <w:rFonts w:ascii="Calibri" w:hAnsi="Calibri" w:eastAsia="Times New Roman" w:cs="Calibri"/>
                                <w:b/>
                                <w:bCs/>
                                <w:color w:val="6F2F9F"/>
                                <w:sz w:val="32"/>
                                <w:szCs w:val="32"/>
                                <w:lang w:eastAsia="es-ES"/>
                              </w:rPr>
                              <w:t>ORACIÓN PARA ENCENDER</w:t>
                            </w:r>
                          </w:p>
                          <w:p w14:paraId="4A8D4A8C">
                            <w:pPr>
                              <w:pStyle w:val="30"/>
                              <w:jc w:val="center"/>
                              <w:rPr>
                                <w:rFonts w:ascii="Calibri" w:hAnsi="Calibri" w:eastAsia="Times New Roman" w:cs="Calibri"/>
                                <w:b/>
                                <w:bCs/>
                                <w:color w:val="6F2F9F"/>
                                <w:sz w:val="32"/>
                                <w:szCs w:val="32"/>
                                <w:lang w:eastAsia="es-ES"/>
                              </w:rPr>
                            </w:pPr>
                            <w:r>
                              <w:rPr>
                                <w:rFonts w:ascii="Calibri" w:hAnsi="Calibri" w:eastAsia="Times New Roman" w:cs="Calibri"/>
                                <w:b/>
                                <w:bCs/>
                                <w:color w:val="6F2F9F"/>
                                <w:sz w:val="32"/>
                                <w:szCs w:val="32"/>
                                <w:lang w:eastAsia="es-ES"/>
                              </w:rPr>
                              <w:t>EL PRIMER CIRIO DE ADVIENTO</w:t>
                            </w:r>
                          </w:p>
                          <w:p w14:paraId="3F12257E">
                            <w:pPr>
                              <w:pStyle w:val="30"/>
                              <w:jc w:val="center"/>
                              <w:rPr>
                                <w:rFonts w:ascii="Calibri" w:hAnsi="Calibri" w:eastAsia="Times New Roman" w:cs="Calibri"/>
                                <w:sz w:val="32"/>
                                <w:szCs w:val="32"/>
                                <w:lang w:eastAsia="es-ES"/>
                              </w:rPr>
                            </w:pPr>
                          </w:p>
                          <w:p w14:paraId="2971B44D">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Señor Jesús, </w:t>
                            </w:r>
                          </w:p>
                          <w:p w14:paraId="0A1EC6D7">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hoy abrimos la primera parte de la Ventana del Adviento. </w:t>
                            </w:r>
                          </w:p>
                          <w:p w14:paraId="59BEE9EA">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Queremos que entre tu luz nueva </w:t>
                            </w:r>
                          </w:p>
                          <w:p w14:paraId="0C209E9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y el aire fresco que limpia y renueva todo. </w:t>
                            </w:r>
                          </w:p>
                          <w:p w14:paraId="5A719006">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Como Noé, queremos despertar, </w:t>
                            </w:r>
                          </w:p>
                          <w:p w14:paraId="51AF2FB6">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estar atentos y preparados para tu llegada. </w:t>
                            </w:r>
                          </w:p>
                          <w:p w14:paraId="48C64AC8">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Ayúdanos a limpiar los cristales de nuestro corazón, </w:t>
                            </w:r>
                          </w:p>
                          <w:p w14:paraId="7A2FC98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a quitar las telarañas del egoísmo y la pereza, </w:t>
                            </w:r>
                          </w:p>
                          <w:p w14:paraId="1653F979">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y a descubrir cada día tus señales de amor. </w:t>
                            </w:r>
                          </w:p>
                          <w:p w14:paraId="2E9642F1">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Encendimos la primera vela </w:t>
                            </w:r>
                          </w:p>
                          <w:p w14:paraId="5592E2ED">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para decirte que te esperamos despiertos, </w:t>
                            </w:r>
                          </w:p>
                          <w:p w14:paraId="7F1893F5">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con los ojos abiertos y el corazón encendido. </w:t>
                            </w:r>
                          </w:p>
                          <w:p w14:paraId="1C2A9C53">
                            <w:pPr>
                              <w:autoSpaceDE w:val="0"/>
                              <w:autoSpaceDN w:val="0"/>
                              <w:adjustRightInd w:val="0"/>
                              <w:rPr>
                                <w:rFonts w:ascii="Calibri" w:hAnsi="Calibri" w:cs="Calibri"/>
                                <w:color w:val="000000"/>
                                <w:sz w:val="32"/>
                                <w:szCs w:val="32"/>
                              </w:rPr>
                            </w:pPr>
                          </w:p>
                          <w:p w14:paraId="6CF1137D">
                            <w:pPr>
                              <w:ind w:left="426" w:right="-3" w:hanging="426"/>
                              <w:jc w:val="both"/>
                              <w:rPr>
                                <w:rFonts w:ascii="Verdana" w:hAnsi="Verdana"/>
                                <w:sz w:val="32"/>
                                <w:szCs w:val="32"/>
                              </w:rPr>
                            </w:pPr>
                            <w:r>
                              <w:rPr>
                                <w:rFonts w:ascii="Calibri" w:hAnsi="Calibri" w:cs="Calibri"/>
                                <w:b/>
                                <w:bCs/>
                                <w:color w:val="000000"/>
                                <w:sz w:val="32"/>
                                <w:szCs w:val="32"/>
                              </w:rPr>
                              <w:t>Ven, Señor Jesús, y llénanos de tu luz. Amén.</w:t>
                            </w:r>
                          </w:p>
                          <w:bookmarkEnd w:id="4"/>
                          <w:p w14:paraId="77859B6B">
                            <w:pPr>
                              <w:ind w:left="426" w:right="-3" w:hanging="426"/>
                              <w:jc w:val="both"/>
                              <w:rPr>
                                <w:rFonts w:ascii="Verdana" w:hAnsi="Verdana"/>
                              </w:rPr>
                            </w:pPr>
                          </w:p>
                          <w:p w14:paraId="5BA83F32">
                            <w:pPr>
                              <w:spacing w:line="240" w:lineRule="atLeast"/>
                              <w:ind w:left="284" w:right="-3" w:hanging="284"/>
                              <w:rPr>
                                <w:rFonts w:ascii="Verdana" w:hAnsi="Verdana"/>
                                <w:b/>
                                <w:sz w:val="20"/>
                                <w:szCs w:val="20"/>
                              </w:rPr>
                            </w:pPr>
                          </w:p>
                          <w:p w14:paraId="608D4D95">
                            <w:pPr>
                              <w:spacing w:line="240" w:lineRule="atLeast"/>
                              <w:ind w:left="284" w:right="-3" w:hanging="284"/>
                              <w:rPr>
                                <w:rFonts w:ascii="Verdana" w:hAnsi="Verdana"/>
                                <w:b/>
                                <w:sz w:val="20"/>
                                <w:szCs w:val="20"/>
                              </w:rPr>
                            </w:pPr>
                          </w:p>
                          <w:p w14:paraId="27E646F7">
                            <w:pPr>
                              <w:spacing w:line="240" w:lineRule="atLeast"/>
                              <w:ind w:left="284" w:right="-3" w:hanging="284"/>
                              <w:rPr>
                                <w:rFonts w:ascii="Verdana" w:hAnsi="Verdana"/>
                                <w:b/>
                                <w:sz w:val="20"/>
                                <w:szCs w:val="20"/>
                              </w:rPr>
                            </w:pPr>
                          </w:p>
                          <w:p w14:paraId="483D328B">
                            <w:pPr>
                              <w:spacing w:line="240" w:lineRule="atLeast"/>
                              <w:ind w:left="284" w:right="-3" w:hanging="284"/>
                              <w:rPr>
                                <w:rFonts w:ascii="Verdana" w:hAnsi="Verdana"/>
                                <w:b/>
                                <w:sz w:val="20"/>
                                <w:szCs w:val="20"/>
                              </w:rPr>
                            </w:pPr>
                          </w:p>
                          <w:p w14:paraId="6EC8DCE7">
                            <w:pPr>
                              <w:spacing w:line="240" w:lineRule="atLeast"/>
                              <w:ind w:left="284" w:right="-3" w:hanging="284"/>
                              <w:rPr>
                                <w:rFonts w:ascii="Verdana" w:hAnsi="Verdana"/>
                                <w:b/>
                                <w:sz w:val="20"/>
                                <w:szCs w:val="20"/>
                              </w:rPr>
                            </w:pPr>
                          </w:p>
                          <w:p w14:paraId="2ACF8507">
                            <w:pPr>
                              <w:spacing w:line="240" w:lineRule="atLeast"/>
                              <w:ind w:left="284" w:right="-3" w:hanging="284"/>
                              <w:rPr>
                                <w:rFonts w:ascii="Verdana" w:hAnsi="Verdana"/>
                                <w:b/>
                                <w:sz w:val="20"/>
                                <w:szCs w:val="20"/>
                              </w:rPr>
                            </w:pPr>
                          </w:p>
                          <w:p w14:paraId="762F21CD">
                            <w:pPr>
                              <w:spacing w:line="240" w:lineRule="atLeast"/>
                              <w:ind w:left="284" w:right="-3" w:hanging="284"/>
                              <w:rPr>
                                <w:rFonts w:ascii="Verdana" w:hAnsi="Verdana"/>
                                <w:b/>
                                <w:sz w:val="20"/>
                                <w:szCs w:val="20"/>
                              </w:rPr>
                            </w:pPr>
                          </w:p>
                          <w:p w14:paraId="0930A186">
                            <w:pPr>
                              <w:spacing w:line="240" w:lineRule="atLeast"/>
                              <w:ind w:left="284" w:right="-3" w:hanging="284"/>
                              <w:rPr>
                                <w:rFonts w:ascii="Verdana" w:hAnsi="Verdana"/>
                                <w:b/>
                                <w:sz w:val="20"/>
                                <w:szCs w:val="20"/>
                              </w:rPr>
                            </w:pPr>
                          </w:p>
                          <w:p w14:paraId="29B14276">
                            <w:pPr>
                              <w:spacing w:line="240" w:lineRule="atLeast"/>
                              <w:ind w:left="284" w:right="-3" w:hanging="284"/>
                              <w:rPr>
                                <w:rFonts w:ascii="Verdana" w:hAnsi="Verdana"/>
                                <w:b/>
                                <w:sz w:val="20"/>
                                <w:szCs w:val="20"/>
                              </w:rPr>
                            </w:pPr>
                          </w:p>
                          <w:p w14:paraId="104F65DD">
                            <w:pPr>
                              <w:spacing w:line="240" w:lineRule="atLeast"/>
                              <w:ind w:left="284" w:right="-3" w:hanging="284"/>
                              <w:rPr>
                                <w:rFonts w:ascii="Verdana" w:hAnsi="Verdana"/>
                                <w:b/>
                                <w:sz w:val="20"/>
                                <w:szCs w:val="20"/>
                              </w:rPr>
                            </w:pPr>
                          </w:p>
                          <w:p w14:paraId="51037D37">
                            <w:pPr>
                              <w:spacing w:line="240" w:lineRule="atLeast"/>
                              <w:ind w:left="284" w:right="-3" w:hanging="284"/>
                              <w:rPr>
                                <w:rFonts w:ascii="Verdana" w:hAnsi="Verdana"/>
                                <w:b/>
                                <w:sz w:val="20"/>
                                <w:szCs w:val="20"/>
                              </w:rPr>
                            </w:pPr>
                          </w:p>
                          <w:p w14:paraId="0DE78E16">
                            <w:pPr>
                              <w:spacing w:line="240" w:lineRule="atLeast"/>
                              <w:ind w:left="284" w:right="-3" w:hanging="284"/>
                              <w:rPr>
                                <w:rFonts w:ascii="Verdana" w:hAnsi="Verdana"/>
                                <w:b/>
                                <w:sz w:val="20"/>
                                <w:szCs w:val="20"/>
                              </w:rPr>
                            </w:pPr>
                          </w:p>
                          <w:p w14:paraId="07429313">
                            <w:pPr>
                              <w:spacing w:line="240" w:lineRule="atLeast"/>
                              <w:ind w:left="284" w:right="-3" w:hanging="284"/>
                              <w:rPr>
                                <w:rFonts w:ascii="Verdana" w:hAnsi="Verdana"/>
                                <w:b/>
                                <w:sz w:val="20"/>
                                <w:szCs w:val="20"/>
                              </w:rPr>
                            </w:pPr>
                          </w:p>
                          <w:p w14:paraId="2010F268">
                            <w:pPr>
                              <w:spacing w:line="240" w:lineRule="atLeast"/>
                              <w:ind w:left="284" w:right="-3" w:hanging="284"/>
                              <w:rPr>
                                <w:rFonts w:ascii="Verdana" w:hAnsi="Verdana"/>
                                <w:b/>
                                <w:sz w:val="20"/>
                                <w:szCs w:val="20"/>
                              </w:rPr>
                            </w:pPr>
                          </w:p>
                          <w:p w14:paraId="45304397">
                            <w:pPr>
                              <w:spacing w:line="240" w:lineRule="atLeast"/>
                              <w:ind w:left="284" w:right="-3" w:hanging="284"/>
                              <w:rPr>
                                <w:rFonts w:ascii="Verdana" w:hAnsi="Verdana"/>
                                <w:b/>
                                <w:sz w:val="20"/>
                                <w:szCs w:val="20"/>
                              </w:rPr>
                            </w:pPr>
                          </w:p>
                          <w:p w14:paraId="679DE074">
                            <w:pPr>
                              <w:spacing w:line="240" w:lineRule="atLeast"/>
                              <w:ind w:left="284" w:right="-3" w:hanging="284"/>
                              <w:rPr>
                                <w:rFonts w:ascii="Verdana" w:hAnsi="Verdana"/>
                                <w:b/>
                                <w:sz w:val="20"/>
                                <w:szCs w:val="20"/>
                              </w:rPr>
                            </w:pPr>
                          </w:p>
                          <w:p w14:paraId="2EB8B1DC">
                            <w:pPr>
                              <w:spacing w:line="240" w:lineRule="atLeast"/>
                              <w:ind w:left="284" w:right="-3" w:hanging="284"/>
                              <w:rPr>
                                <w:rFonts w:ascii="Verdana" w:hAnsi="Verdana"/>
                                <w:b/>
                                <w:sz w:val="20"/>
                                <w:szCs w:val="20"/>
                              </w:rPr>
                            </w:pPr>
                          </w:p>
                          <w:p w14:paraId="7E8C1817">
                            <w:pPr>
                              <w:spacing w:line="240" w:lineRule="atLeast"/>
                              <w:ind w:left="284" w:right="-3" w:hanging="284"/>
                              <w:rPr>
                                <w:rFonts w:ascii="Verdana" w:hAnsi="Verdana"/>
                                <w:b/>
                                <w:sz w:val="20"/>
                                <w:szCs w:val="20"/>
                              </w:rPr>
                            </w:pPr>
                          </w:p>
                          <w:p w14:paraId="5F851C05">
                            <w:pPr>
                              <w:spacing w:line="240" w:lineRule="atLeast"/>
                              <w:ind w:left="284" w:right="-3" w:hanging="284"/>
                              <w:rPr>
                                <w:rFonts w:ascii="Verdana" w:hAnsi="Verdana"/>
                                <w:b/>
                                <w:sz w:val="20"/>
                                <w:szCs w:val="20"/>
                              </w:rPr>
                            </w:pPr>
                          </w:p>
                          <w:p w14:paraId="1090DACA">
                            <w:pPr>
                              <w:spacing w:line="240" w:lineRule="atLeast"/>
                              <w:ind w:left="284" w:right="-3" w:hanging="284"/>
                              <w:rPr>
                                <w:rFonts w:ascii="Verdana" w:hAnsi="Verdana"/>
                                <w:b/>
                                <w:sz w:val="20"/>
                                <w:szCs w:val="20"/>
                              </w:rPr>
                            </w:pPr>
                          </w:p>
                          <w:p w14:paraId="20262B3C">
                            <w:pPr>
                              <w:spacing w:line="240" w:lineRule="atLeast"/>
                              <w:ind w:left="284" w:right="-3" w:hanging="284"/>
                              <w:rPr>
                                <w:rFonts w:ascii="Verdana" w:hAnsi="Verdana"/>
                                <w:b/>
                                <w:sz w:val="20"/>
                                <w:szCs w:val="20"/>
                              </w:rPr>
                            </w:pPr>
                          </w:p>
                          <w:p w14:paraId="73556AF2">
                            <w:pPr>
                              <w:spacing w:line="240" w:lineRule="atLeast"/>
                              <w:ind w:left="284" w:right="-3" w:hanging="284"/>
                              <w:rPr>
                                <w:rFonts w:ascii="Verdana" w:hAnsi="Verdana"/>
                                <w:b/>
                                <w:sz w:val="20"/>
                                <w:szCs w:val="20"/>
                              </w:rPr>
                            </w:pPr>
                          </w:p>
                          <w:p w14:paraId="2EF4B110">
                            <w:pPr>
                              <w:spacing w:line="240" w:lineRule="atLeast"/>
                              <w:ind w:left="284" w:right="-3" w:hanging="284"/>
                              <w:rPr>
                                <w:rFonts w:ascii="Verdana" w:hAnsi="Verdana"/>
                                <w:b/>
                                <w:sz w:val="20"/>
                                <w:szCs w:val="20"/>
                              </w:rPr>
                            </w:pPr>
                          </w:p>
                          <w:p w14:paraId="7C39830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4565C4E5">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Rectángulo: esquinas redondeadas 12" o:spid="_x0000_s1026" o:spt="2" style="position:absolute;left:0pt;margin-left:58.8pt;margin-top:19.35pt;height:428.1pt;width:375.4pt;mso-wrap-distance-left:9pt;mso-wrap-distance-right:9pt;z-index:-251651072;mso-width-relative:page;mso-height-relative:page;" fillcolor="#FFFFFF" filled="t" stroked="t" coordsize="21600,21600" wrapcoords="2762 -76 2071 -76 518 757 518 1135 -86 1135 -86 19299 604 20662 2330 21570 2589 21570 18901 21570 18988 21570 20887 20586 20887 20510 21577 19375 21577 2270 21491 2043 21059 908 19247 -76 18729 -76 2762 -76" arcsize="0.166666666666667" o:gfxdata="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DCpMo2QAAAAoBAAAPAAAAAAAAAAEAIAAAACIAAABkcnMvZG93bnJldi54bWxQ&#10;SwECFAAUAAAACACHTuJA2CWS02gCAADTBAAADgAAAAAAAAABACAAAAAoAQAAZHJzL2Uyb0RvYy54&#10;bWxQSwUGAAAAAAYABgBZAQAAAgYAAAAA&#10;">
                <v:fill on="t" focussize="0,0"/>
                <v:stroke weight="2.5pt" color="#C0504D" joinstyle="round"/>
                <v:imagedata o:title=""/>
                <o:lock v:ext="edit" aspectratio="f"/>
                <v:textbox>
                  <w:txbxContent>
                    <w:p w14:paraId="28EA961B">
                      <w:pPr>
                        <w:pStyle w:val="30"/>
                        <w:jc w:val="center"/>
                        <w:rPr>
                          <w:rFonts w:ascii="Calibri" w:hAnsi="Calibri" w:eastAsia="Times New Roman" w:cs="Calibri"/>
                          <w:b/>
                          <w:bCs/>
                          <w:color w:val="6F2F9F"/>
                          <w:sz w:val="32"/>
                          <w:szCs w:val="32"/>
                          <w:lang w:eastAsia="es-ES"/>
                        </w:rPr>
                      </w:pPr>
                      <w:bookmarkStart w:id="4" w:name="_Hlk214910846"/>
                      <w:r>
                        <w:rPr>
                          <w:rFonts w:ascii="Calibri" w:hAnsi="Calibri" w:eastAsia="Times New Roman" w:cs="Calibri"/>
                          <w:b/>
                          <w:bCs/>
                          <w:color w:val="6F2F9F"/>
                          <w:sz w:val="32"/>
                          <w:szCs w:val="32"/>
                          <w:lang w:eastAsia="es-ES"/>
                        </w:rPr>
                        <w:t>ORACIÓN PARA ENCENDER</w:t>
                      </w:r>
                    </w:p>
                    <w:p w14:paraId="4A8D4A8C">
                      <w:pPr>
                        <w:pStyle w:val="30"/>
                        <w:jc w:val="center"/>
                        <w:rPr>
                          <w:rFonts w:ascii="Calibri" w:hAnsi="Calibri" w:eastAsia="Times New Roman" w:cs="Calibri"/>
                          <w:b/>
                          <w:bCs/>
                          <w:color w:val="6F2F9F"/>
                          <w:sz w:val="32"/>
                          <w:szCs w:val="32"/>
                          <w:lang w:eastAsia="es-ES"/>
                        </w:rPr>
                      </w:pPr>
                      <w:r>
                        <w:rPr>
                          <w:rFonts w:ascii="Calibri" w:hAnsi="Calibri" w:eastAsia="Times New Roman" w:cs="Calibri"/>
                          <w:b/>
                          <w:bCs/>
                          <w:color w:val="6F2F9F"/>
                          <w:sz w:val="32"/>
                          <w:szCs w:val="32"/>
                          <w:lang w:eastAsia="es-ES"/>
                        </w:rPr>
                        <w:t>EL PRIMER CIRIO DE ADVIENTO</w:t>
                      </w:r>
                    </w:p>
                    <w:p w14:paraId="3F12257E">
                      <w:pPr>
                        <w:pStyle w:val="30"/>
                        <w:jc w:val="center"/>
                        <w:rPr>
                          <w:rFonts w:ascii="Calibri" w:hAnsi="Calibri" w:eastAsia="Times New Roman" w:cs="Calibri"/>
                          <w:sz w:val="32"/>
                          <w:szCs w:val="32"/>
                          <w:lang w:eastAsia="es-ES"/>
                        </w:rPr>
                      </w:pPr>
                    </w:p>
                    <w:p w14:paraId="2971B44D">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Señor Jesús, </w:t>
                      </w:r>
                    </w:p>
                    <w:p w14:paraId="0A1EC6D7">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hoy abrimos la primera parte de la Ventana del Adviento. </w:t>
                      </w:r>
                    </w:p>
                    <w:p w14:paraId="59BEE9EA">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Queremos que entre tu luz nueva </w:t>
                      </w:r>
                    </w:p>
                    <w:p w14:paraId="0C209E9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y el aire fresco que limpia y renueva todo. </w:t>
                      </w:r>
                    </w:p>
                    <w:p w14:paraId="5A719006">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Como Noé, queremos despertar, </w:t>
                      </w:r>
                    </w:p>
                    <w:p w14:paraId="51AF2FB6">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estar atentos y preparados para tu llegada. </w:t>
                      </w:r>
                    </w:p>
                    <w:p w14:paraId="48C64AC8">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Ayúdanos a limpiar los cristales de nuestro corazón, </w:t>
                      </w:r>
                    </w:p>
                    <w:p w14:paraId="7A2FC98C">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a quitar las telarañas del egoísmo y la pereza, </w:t>
                      </w:r>
                    </w:p>
                    <w:p w14:paraId="1653F979">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y a descubrir cada día tus señales de amor. </w:t>
                      </w:r>
                    </w:p>
                    <w:p w14:paraId="2E9642F1">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Encendimos la primera vela </w:t>
                      </w:r>
                    </w:p>
                    <w:p w14:paraId="5592E2ED">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para decirte que te esperamos despiertos, </w:t>
                      </w:r>
                    </w:p>
                    <w:p w14:paraId="7F1893F5">
                      <w:pPr>
                        <w:autoSpaceDE w:val="0"/>
                        <w:autoSpaceDN w:val="0"/>
                        <w:adjustRightInd w:val="0"/>
                        <w:rPr>
                          <w:rFonts w:ascii="Calibri" w:hAnsi="Calibri" w:cs="Calibri"/>
                          <w:color w:val="000000"/>
                          <w:sz w:val="32"/>
                          <w:szCs w:val="32"/>
                        </w:rPr>
                      </w:pPr>
                      <w:r>
                        <w:rPr>
                          <w:rFonts w:ascii="Calibri" w:hAnsi="Calibri" w:cs="Calibri"/>
                          <w:color w:val="000000"/>
                          <w:sz w:val="32"/>
                          <w:szCs w:val="32"/>
                        </w:rPr>
                        <w:t xml:space="preserve">con los ojos abiertos y el corazón encendido. </w:t>
                      </w:r>
                    </w:p>
                    <w:p w14:paraId="1C2A9C53">
                      <w:pPr>
                        <w:autoSpaceDE w:val="0"/>
                        <w:autoSpaceDN w:val="0"/>
                        <w:adjustRightInd w:val="0"/>
                        <w:rPr>
                          <w:rFonts w:ascii="Calibri" w:hAnsi="Calibri" w:cs="Calibri"/>
                          <w:color w:val="000000"/>
                          <w:sz w:val="32"/>
                          <w:szCs w:val="32"/>
                        </w:rPr>
                      </w:pPr>
                    </w:p>
                    <w:p w14:paraId="6CF1137D">
                      <w:pPr>
                        <w:ind w:left="426" w:right="-3" w:hanging="426"/>
                        <w:jc w:val="both"/>
                        <w:rPr>
                          <w:rFonts w:ascii="Verdana" w:hAnsi="Verdana"/>
                          <w:sz w:val="32"/>
                          <w:szCs w:val="32"/>
                        </w:rPr>
                      </w:pPr>
                      <w:r>
                        <w:rPr>
                          <w:rFonts w:ascii="Calibri" w:hAnsi="Calibri" w:cs="Calibri"/>
                          <w:b/>
                          <w:bCs/>
                          <w:color w:val="000000"/>
                          <w:sz w:val="32"/>
                          <w:szCs w:val="32"/>
                        </w:rPr>
                        <w:t>Ven, Señor Jesús, y llénanos de tu luz. Amén.</w:t>
                      </w:r>
                    </w:p>
                    <w:bookmarkEnd w:id="4"/>
                    <w:p w14:paraId="77859B6B">
                      <w:pPr>
                        <w:ind w:left="426" w:right="-3" w:hanging="426"/>
                        <w:jc w:val="both"/>
                        <w:rPr>
                          <w:rFonts w:ascii="Verdana" w:hAnsi="Verdana"/>
                        </w:rPr>
                      </w:pPr>
                    </w:p>
                    <w:p w14:paraId="5BA83F32">
                      <w:pPr>
                        <w:spacing w:line="240" w:lineRule="atLeast"/>
                        <w:ind w:left="284" w:right="-3" w:hanging="284"/>
                        <w:rPr>
                          <w:rFonts w:ascii="Verdana" w:hAnsi="Verdana"/>
                          <w:b/>
                          <w:sz w:val="20"/>
                          <w:szCs w:val="20"/>
                        </w:rPr>
                      </w:pPr>
                    </w:p>
                    <w:p w14:paraId="608D4D95">
                      <w:pPr>
                        <w:spacing w:line="240" w:lineRule="atLeast"/>
                        <w:ind w:left="284" w:right="-3" w:hanging="284"/>
                        <w:rPr>
                          <w:rFonts w:ascii="Verdana" w:hAnsi="Verdana"/>
                          <w:b/>
                          <w:sz w:val="20"/>
                          <w:szCs w:val="20"/>
                        </w:rPr>
                      </w:pPr>
                    </w:p>
                    <w:p w14:paraId="27E646F7">
                      <w:pPr>
                        <w:spacing w:line="240" w:lineRule="atLeast"/>
                        <w:ind w:left="284" w:right="-3" w:hanging="284"/>
                        <w:rPr>
                          <w:rFonts w:ascii="Verdana" w:hAnsi="Verdana"/>
                          <w:b/>
                          <w:sz w:val="20"/>
                          <w:szCs w:val="20"/>
                        </w:rPr>
                      </w:pPr>
                    </w:p>
                    <w:p w14:paraId="483D328B">
                      <w:pPr>
                        <w:spacing w:line="240" w:lineRule="atLeast"/>
                        <w:ind w:left="284" w:right="-3" w:hanging="284"/>
                        <w:rPr>
                          <w:rFonts w:ascii="Verdana" w:hAnsi="Verdana"/>
                          <w:b/>
                          <w:sz w:val="20"/>
                          <w:szCs w:val="20"/>
                        </w:rPr>
                      </w:pPr>
                    </w:p>
                    <w:p w14:paraId="6EC8DCE7">
                      <w:pPr>
                        <w:spacing w:line="240" w:lineRule="atLeast"/>
                        <w:ind w:left="284" w:right="-3" w:hanging="284"/>
                        <w:rPr>
                          <w:rFonts w:ascii="Verdana" w:hAnsi="Verdana"/>
                          <w:b/>
                          <w:sz w:val="20"/>
                          <w:szCs w:val="20"/>
                        </w:rPr>
                      </w:pPr>
                    </w:p>
                    <w:p w14:paraId="2ACF8507">
                      <w:pPr>
                        <w:spacing w:line="240" w:lineRule="atLeast"/>
                        <w:ind w:left="284" w:right="-3" w:hanging="284"/>
                        <w:rPr>
                          <w:rFonts w:ascii="Verdana" w:hAnsi="Verdana"/>
                          <w:b/>
                          <w:sz w:val="20"/>
                          <w:szCs w:val="20"/>
                        </w:rPr>
                      </w:pPr>
                    </w:p>
                    <w:p w14:paraId="762F21CD">
                      <w:pPr>
                        <w:spacing w:line="240" w:lineRule="atLeast"/>
                        <w:ind w:left="284" w:right="-3" w:hanging="284"/>
                        <w:rPr>
                          <w:rFonts w:ascii="Verdana" w:hAnsi="Verdana"/>
                          <w:b/>
                          <w:sz w:val="20"/>
                          <w:szCs w:val="20"/>
                        </w:rPr>
                      </w:pPr>
                    </w:p>
                    <w:p w14:paraId="0930A186">
                      <w:pPr>
                        <w:spacing w:line="240" w:lineRule="atLeast"/>
                        <w:ind w:left="284" w:right="-3" w:hanging="284"/>
                        <w:rPr>
                          <w:rFonts w:ascii="Verdana" w:hAnsi="Verdana"/>
                          <w:b/>
                          <w:sz w:val="20"/>
                          <w:szCs w:val="20"/>
                        </w:rPr>
                      </w:pPr>
                    </w:p>
                    <w:p w14:paraId="29B14276">
                      <w:pPr>
                        <w:spacing w:line="240" w:lineRule="atLeast"/>
                        <w:ind w:left="284" w:right="-3" w:hanging="284"/>
                        <w:rPr>
                          <w:rFonts w:ascii="Verdana" w:hAnsi="Verdana"/>
                          <w:b/>
                          <w:sz w:val="20"/>
                          <w:szCs w:val="20"/>
                        </w:rPr>
                      </w:pPr>
                    </w:p>
                    <w:p w14:paraId="104F65DD">
                      <w:pPr>
                        <w:spacing w:line="240" w:lineRule="atLeast"/>
                        <w:ind w:left="284" w:right="-3" w:hanging="284"/>
                        <w:rPr>
                          <w:rFonts w:ascii="Verdana" w:hAnsi="Verdana"/>
                          <w:b/>
                          <w:sz w:val="20"/>
                          <w:szCs w:val="20"/>
                        </w:rPr>
                      </w:pPr>
                    </w:p>
                    <w:p w14:paraId="51037D37">
                      <w:pPr>
                        <w:spacing w:line="240" w:lineRule="atLeast"/>
                        <w:ind w:left="284" w:right="-3" w:hanging="284"/>
                        <w:rPr>
                          <w:rFonts w:ascii="Verdana" w:hAnsi="Verdana"/>
                          <w:b/>
                          <w:sz w:val="20"/>
                          <w:szCs w:val="20"/>
                        </w:rPr>
                      </w:pPr>
                    </w:p>
                    <w:p w14:paraId="0DE78E16">
                      <w:pPr>
                        <w:spacing w:line="240" w:lineRule="atLeast"/>
                        <w:ind w:left="284" w:right="-3" w:hanging="284"/>
                        <w:rPr>
                          <w:rFonts w:ascii="Verdana" w:hAnsi="Verdana"/>
                          <w:b/>
                          <w:sz w:val="20"/>
                          <w:szCs w:val="20"/>
                        </w:rPr>
                      </w:pPr>
                    </w:p>
                    <w:p w14:paraId="07429313">
                      <w:pPr>
                        <w:spacing w:line="240" w:lineRule="atLeast"/>
                        <w:ind w:left="284" w:right="-3" w:hanging="284"/>
                        <w:rPr>
                          <w:rFonts w:ascii="Verdana" w:hAnsi="Verdana"/>
                          <w:b/>
                          <w:sz w:val="20"/>
                          <w:szCs w:val="20"/>
                        </w:rPr>
                      </w:pPr>
                    </w:p>
                    <w:p w14:paraId="2010F268">
                      <w:pPr>
                        <w:spacing w:line="240" w:lineRule="atLeast"/>
                        <w:ind w:left="284" w:right="-3" w:hanging="284"/>
                        <w:rPr>
                          <w:rFonts w:ascii="Verdana" w:hAnsi="Verdana"/>
                          <w:b/>
                          <w:sz w:val="20"/>
                          <w:szCs w:val="20"/>
                        </w:rPr>
                      </w:pPr>
                    </w:p>
                    <w:p w14:paraId="45304397">
                      <w:pPr>
                        <w:spacing w:line="240" w:lineRule="atLeast"/>
                        <w:ind w:left="284" w:right="-3" w:hanging="284"/>
                        <w:rPr>
                          <w:rFonts w:ascii="Verdana" w:hAnsi="Verdana"/>
                          <w:b/>
                          <w:sz w:val="20"/>
                          <w:szCs w:val="20"/>
                        </w:rPr>
                      </w:pPr>
                    </w:p>
                    <w:p w14:paraId="679DE074">
                      <w:pPr>
                        <w:spacing w:line="240" w:lineRule="atLeast"/>
                        <w:ind w:left="284" w:right="-3" w:hanging="284"/>
                        <w:rPr>
                          <w:rFonts w:ascii="Verdana" w:hAnsi="Verdana"/>
                          <w:b/>
                          <w:sz w:val="20"/>
                          <w:szCs w:val="20"/>
                        </w:rPr>
                      </w:pPr>
                    </w:p>
                    <w:p w14:paraId="2EB8B1DC">
                      <w:pPr>
                        <w:spacing w:line="240" w:lineRule="atLeast"/>
                        <w:ind w:left="284" w:right="-3" w:hanging="284"/>
                        <w:rPr>
                          <w:rFonts w:ascii="Verdana" w:hAnsi="Verdana"/>
                          <w:b/>
                          <w:sz w:val="20"/>
                          <w:szCs w:val="20"/>
                        </w:rPr>
                      </w:pPr>
                    </w:p>
                    <w:p w14:paraId="7E8C1817">
                      <w:pPr>
                        <w:spacing w:line="240" w:lineRule="atLeast"/>
                        <w:ind w:left="284" w:right="-3" w:hanging="284"/>
                        <w:rPr>
                          <w:rFonts w:ascii="Verdana" w:hAnsi="Verdana"/>
                          <w:b/>
                          <w:sz w:val="20"/>
                          <w:szCs w:val="20"/>
                        </w:rPr>
                      </w:pPr>
                    </w:p>
                    <w:p w14:paraId="5F851C05">
                      <w:pPr>
                        <w:spacing w:line="240" w:lineRule="atLeast"/>
                        <w:ind w:left="284" w:right="-3" w:hanging="284"/>
                        <w:rPr>
                          <w:rFonts w:ascii="Verdana" w:hAnsi="Verdana"/>
                          <w:b/>
                          <w:sz w:val="20"/>
                          <w:szCs w:val="20"/>
                        </w:rPr>
                      </w:pPr>
                    </w:p>
                    <w:p w14:paraId="1090DACA">
                      <w:pPr>
                        <w:spacing w:line="240" w:lineRule="atLeast"/>
                        <w:ind w:left="284" w:right="-3" w:hanging="284"/>
                        <w:rPr>
                          <w:rFonts w:ascii="Verdana" w:hAnsi="Verdana"/>
                          <w:b/>
                          <w:sz w:val="20"/>
                          <w:szCs w:val="20"/>
                        </w:rPr>
                      </w:pPr>
                    </w:p>
                    <w:p w14:paraId="20262B3C">
                      <w:pPr>
                        <w:spacing w:line="240" w:lineRule="atLeast"/>
                        <w:ind w:left="284" w:right="-3" w:hanging="284"/>
                        <w:rPr>
                          <w:rFonts w:ascii="Verdana" w:hAnsi="Verdana"/>
                          <w:b/>
                          <w:sz w:val="20"/>
                          <w:szCs w:val="20"/>
                        </w:rPr>
                      </w:pPr>
                    </w:p>
                    <w:p w14:paraId="73556AF2">
                      <w:pPr>
                        <w:spacing w:line="240" w:lineRule="atLeast"/>
                        <w:ind w:left="284" w:right="-3" w:hanging="284"/>
                        <w:rPr>
                          <w:rFonts w:ascii="Verdana" w:hAnsi="Verdana"/>
                          <w:b/>
                          <w:sz w:val="20"/>
                          <w:szCs w:val="20"/>
                        </w:rPr>
                      </w:pPr>
                    </w:p>
                    <w:p w14:paraId="2EF4B110">
                      <w:pPr>
                        <w:spacing w:line="240" w:lineRule="atLeast"/>
                        <w:ind w:left="284" w:right="-3" w:hanging="284"/>
                        <w:rPr>
                          <w:rFonts w:ascii="Verdana" w:hAnsi="Verdana"/>
                          <w:b/>
                          <w:sz w:val="20"/>
                          <w:szCs w:val="20"/>
                        </w:rPr>
                      </w:pPr>
                    </w:p>
                    <w:p w14:paraId="7C39830F">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4565C4E5">
                      <w:pPr>
                        <w:ind w:right="-3"/>
                        <w:jc w:val="both"/>
                        <w:rPr>
                          <w:rFonts w:ascii="Forte" w:hAnsi="Forte"/>
                        </w:rPr>
                      </w:pPr>
                    </w:p>
                  </w:txbxContent>
                </v:textbox>
                <w10:wrap type="through"/>
              </v:roundrect>
            </w:pict>
          </mc:Fallback>
        </mc:AlternateContent>
      </w:r>
    </w:p>
    <w:p w14:paraId="4F50F72B">
      <w:pPr>
        <w:spacing w:before="120" w:line="259" w:lineRule="auto"/>
        <w:rPr>
          <w:rFonts w:cs="Segoe UI" w:asciiTheme="minorHAnsi" w:hAnsiTheme="minorHAnsi" w:eastAsiaTheme="minorHAnsi"/>
          <w:i/>
          <w:color w:val="44546A" w:themeColor="text2"/>
          <w:sz w:val="32"/>
          <w:szCs w:val="32"/>
          <w:lang w:eastAsia="en-US"/>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887730</wp:posOffset>
                </wp:positionH>
                <wp:positionV relativeFrom="paragraph">
                  <wp:posOffset>6162040</wp:posOffset>
                </wp:positionV>
                <wp:extent cx="4527550" cy="1303020"/>
                <wp:effectExtent l="0" t="0" r="25400" b="11430"/>
                <wp:wrapNone/>
                <wp:docPr id="1552922970" name="Cuadro de texto 8"/>
                <wp:cNvGraphicFramePr/>
                <a:graphic xmlns:a="http://schemas.openxmlformats.org/drawingml/2006/main">
                  <a:graphicData uri="http://schemas.microsoft.com/office/word/2010/wordprocessingShape">
                    <wps:wsp>
                      <wps:cNvSpPr txBox="1"/>
                      <wps:spPr>
                        <a:xfrm>
                          <a:off x="0" y="0"/>
                          <a:ext cx="4527550" cy="13030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D659758">
                            <w:pPr>
                              <w:jc w:val="center"/>
                              <w:rPr>
                                <w:sz w:val="48"/>
                                <w:szCs w:val="48"/>
                              </w:rPr>
                            </w:pPr>
                            <w:r>
                              <w:rPr>
                                <w:sz w:val="48"/>
                                <w:szCs w:val="48"/>
                              </w:rPr>
                              <w:t xml:space="preserve">FELIZ DOMINGO </w:t>
                            </w:r>
                          </w:p>
                          <w:p w14:paraId="5897976D">
                            <w:pPr>
                              <w:jc w:val="center"/>
                              <w:rPr>
                                <w:sz w:val="48"/>
                                <w:szCs w:val="48"/>
                              </w:rPr>
                            </w:pPr>
                            <w:r>
                              <w:rPr>
                                <w:sz w:val="48"/>
                                <w:szCs w:val="48"/>
                              </w:rPr>
                              <w:t>PRIMERO DE</w:t>
                            </w:r>
                          </w:p>
                          <w:p w14:paraId="3784EE2C">
                            <w:pPr>
                              <w:jc w:val="center"/>
                              <w:rPr>
                                <w:sz w:val="48"/>
                                <w:szCs w:val="48"/>
                              </w:rPr>
                            </w:pPr>
                            <w:r>
                              <w:rPr>
                                <w:sz w:val="48"/>
                                <w:szCs w:val="48"/>
                              </w:rPr>
                              <w:t>ADVIENTO</w:t>
                            </w:r>
                          </w:p>
                          <w:p w14:paraId="180A3D31">
                            <w:pPr>
                              <w:jc w:val="center"/>
                              <w:rPr>
                                <w:sz w:val="48"/>
                                <w:szCs w:val="4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69.9pt;margin-top:485.2pt;height:102.6pt;width:356.5pt;z-index:251659264;mso-width-relative:page;mso-height-relative:page;" fillcolor="#FFDD9C" filled="t" stroked="t" coordsize="21600,21600" o:gfxdata="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D659758">
                      <w:pPr>
                        <w:jc w:val="center"/>
                        <w:rPr>
                          <w:sz w:val="48"/>
                          <w:szCs w:val="48"/>
                        </w:rPr>
                      </w:pPr>
                      <w:r>
                        <w:rPr>
                          <w:sz w:val="48"/>
                          <w:szCs w:val="48"/>
                        </w:rPr>
                        <w:t xml:space="preserve">FELIZ DOMINGO </w:t>
                      </w:r>
                    </w:p>
                    <w:p w14:paraId="5897976D">
                      <w:pPr>
                        <w:jc w:val="center"/>
                        <w:rPr>
                          <w:sz w:val="48"/>
                          <w:szCs w:val="48"/>
                        </w:rPr>
                      </w:pPr>
                      <w:r>
                        <w:rPr>
                          <w:sz w:val="48"/>
                          <w:szCs w:val="48"/>
                        </w:rPr>
                        <w:t>PRIMERO DE</w:t>
                      </w:r>
                    </w:p>
                    <w:p w14:paraId="3784EE2C">
                      <w:pPr>
                        <w:jc w:val="center"/>
                        <w:rPr>
                          <w:sz w:val="48"/>
                          <w:szCs w:val="48"/>
                        </w:rPr>
                      </w:pPr>
                      <w:r>
                        <w:rPr>
                          <w:sz w:val="48"/>
                          <w:szCs w:val="48"/>
                        </w:rPr>
                        <w:t>ADVIENTO</w:t>
                      </w:r>
                    </w:p>
                    <w:p w14:paraId="180A3D31">
                      <w:pPr>
                        <w:jc w:val="center"/>
                        <w:rPr>
                          <w:sz w:val="48"/>
                          <w:szCs w:val="48"/>
                        </w:rPr>
                      </w:pPr>
                    </w:p>
                  </w:txbxContent>
                </v:textbox>
              </v:shape>
            </w:pict>
          </mc:Fallback>
        </mc:AlternateContent>
      </w:r>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UniversLTStd-Cn">
    <w:altName w:val="Calibri"/>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Algerian">
    <w:altName w:val="Gabriola"/>
    <w:panose1 w:val="04020705040A02060702"/>
    <w:charset w:val="00"/>
    <w:family w:val="decorative"/>
    <w:pitch w:val="default"/>
    <w:sig w:usb0="00000000" w:usb1="00000000" w:usb2="00000000" w:usb3="00000000" w:csb0="00000001" w:csb1="00000000"/>
  </w:font>
  <w:font w:name="OptimaLTStd-Medium">
    <w:altName w:val="Segoe Print"/>
    <w:panose1 w:val="00000000000000000000"/>
    <w:charset w:val="00"/>
    <w:family w:val="auto"/>
    <w:pitch w:val="default"/>
    <w:sig w:usb0="00000000" w:usb1="00000000" w:usb2="00000000" w:usb3="00000000" w:csb0="00000001" w:csb1="00000000"/>
  </w:font>
  <w:font w:name="Brush Script MT">
    <w:altName w:val="Mongolian Baiti"/>
    <w:panose1 w:val="03060802040406070304"/>
    <w:charset w:val="00"/>
    <w:family w:val="script"/>
    <w:pitch w:val="default"/>
    <w:sig w:usb0="00000000" w:usb1="00000000" w:usb2="00000000" w:usb3="00000000" w:csb0="00000001" w:csb1="00000000"/>
  </w:font>
  <w:font w:name="Bradley Hand ITC">
    <w:altName w:val="Mongolian Baiti"/>
    <w:panose1 w:val="03070402050302030203"/>
    <w:charset w:val="00"/>
    <w:family w:val="script"/>
    <w:pitch w:val="default"/>
    <w:sig w:usb0="00000000" w:usb1="00000000" w:usb2="00000000" w:usb3="00000000" w:csb0="00000001" w:csb1="00000000"/>
  </w:font>
  <w:font w:name="Forte">
    <w:altName w:val="Mongolian Baiti"/>
    <w:panose1 w:val="03060902040502070203"/>
    <w:charset w:val="00"/>
    <w:family w:val="script"/>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 w:name="Gabriola">
    <w:panose1 w:val="04040605051002020D02"/>
    <w:charset w:val="00"/>
    <w:family w:val="auto"/>
    <w:pitch w:val="default"/>
    <w:sig w:usb0="E00002EF" w:usb1="5000204B" w:usb2="00000000" w:usb3="00000000" w:csb0="2000009F"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0572D"/>
    <w:multiLevelType w:val="multilevel"/>
    <w:tmpl w:val="0E50572D"/>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1">
    <w:nsid w:val="542856C9"/>
    <w:multiLevelType w:val="multilevel"/>
    <w:tmpl w:val="542856C9"/>
    <w:lvl w:ilvl="0" w:tentative="0">
      <w:start w:val="1"/>
      <w:numFmt w:val="decimal"/>
      <w:lvlText w:val="%1."/>
      <w:lvlJc w:val="left"/>
      <w:pPr>
        <w:ind w:left="76" w:hanging="360"/>
      </w:pPr>
      <w:rPr>
        <w:rFonts w:hint="default"/>
        <w:i w:val="0"/>
      </w:rPr>
    </w:lvl>
    <w:lvl w:ilvl="1" w:tentative="0">
      <w:start w:val="1"/>
      <w:numFmt w:val="lowerLetter"/>
      <w:lvlText w:val="%2."/>
      <w:lvlJc w:val="left"/>
      <w:pPr>
        <w:ind w:left="796" w:hanging="360"/>
      </w:pPr>
    </w:lvl>
    <w:lvl w:ilvl="2" w:tentative="0">
      <w:start w:val="1"/>
      <w:numFmt w:val="lowerRoman"/>
      <w:lvlText w:val="%3."/>
      <w:lvlJc w:val="right"/>
      <w:pPr>
        <w:ind w:left="1516" w:hanging="180"/>
      </w:pPr>
    </w:lvl>
    <w:lvl w:ilvl="3" w:tentative="0">
      <w:start w:val="1"/>
      <w:numFmt w:val="decimal"/>
      <w:lvlText w:val="%4."/>
      <w:lvlJc w:val="left"/>
      <w:pPr>
        <w:ind w:left="2236" w:hanging="360"/>
      </w:pPr>
    </w:lvl>
    <w:lvl w:ilvl="4" w:tentative="0">
      <w:start w:val="1"/>
      <w:numFmt w:val="lowerLetter"/>
      <w:lvlText w:val="%5."/>
      <w:lvlJc w:val="left"/>
      <w:pPr>
        <w:ind w:left="2956" w:hanging="360"/>
      </w:pPr>
    </w:lvl>
    <w:lvl w:ilvl="5" w:tentative="0">
      <w:start w:val="1"/>
      <w:numFmt w:val="lowerRoman"/>
      <w:lvlText w:val="%6."/>
      <w:lvlJc w:val="right"/>
      <w:pPr>
        <w:ind w:left="3676" w:hanging="180"/>
      </w:pPr>
    </w:lvl>
    <w:lvl w:ilvl="6" w:tentative="0">
      <w:start w:val="1"/>
      <w:numFmt w:val="decimal"/>
      <w:lvlText w:val="%7."/>
      <w:lvlJc w:val="left"/>
      <w:pPr>
        <w:ind w:left="4396" w:hanging="360"/>
      </w:pPr>
    </w:lvl>
    <w:lvl w:ilvl="7" w:tentative="0">
      <w:start w:val="1"/>
      <w:numFmt w:val="lowerLetter"/>
      <w:lvlText w:val="%8."/>
      <w:lvlJc w:val="left"/>
      <w:pPr>
        <w:ind w:left="5116" w:hanging="360"/>
      </w:pPr>
    </w:lvl>
    <w:lvl w:ilvl="8" w:tentative="0">
      <w:start w:val="1"/>
      <w:numFmt w:val="lowerRoman"/>
      <w:lvlText w:val="%9."/>
      <w:lvlJc w:val="right"/>
      <w:pPr>
        <w:ind w:left="583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39A1"/>
    <w:rsid w:val="00071EA2"/>
    <w:rsid w:val="00090B93"/>
    <w:rsid w:val="000E50EE"/>
    <w:rsid w:val="00120EF2"/>
    <w:rsid w:val="00137E69"/>
    <w:rsid w:val="00144765"/>
    <w:rsid w:val="0015488E"/>
    <w:rsid w:val="001664EC"/>
    <w:rsid w:val="001B480D"/>
    <w:rsid w:val="001D01FD"/>
    <w:rsid w:val="00216DFF"/>
    <w:rsid w:val="00237846"/>
    <w:rsid w:val="0026228E"/>
    <w:rsid w:val="002954D8"/>
    <w:rsid w:val="002F1568"/>
    <w:rsid w:val="00300A22"/>
    <w:rsid w:val="00313045"/>
    <w:rsid w:val="00332C5D"/>
    <w:rsid w:val="00337457"/>
    <w:rsid w:val="00345517"/>
    <w:rsid w:val="00357066"/>
    <w:rsid w:val="003656BE"/>
    <w:rsid w:val="003A0934"/>
    <w:rsid w:val="003A13B2"/>
    <w:rsid w:val="003B38F0"/>
    <w:rsid w:val="003B6F67"/>
    <w:rsid w:val="00414E82"/>
    <w:rsid w:val="00416DE7"/>
    <w:rsid w:val="00430AF2"/>
    <w:rsid w:val="00432159"/>
    <w:rsid w:val="004D0BE2"/>
    <w:rsid w:val="004D27A0"/>
    <w:rsid w:val="004D4B3A"/>
    <w:rsid w:val="004D5A2C"/>
    <w:rsid w:val="0050082C"/>
    <w:rsid w:val="00510CC4"/>
    <w:rsid w:val="0053714E"/>
    <w:rsid w:val="005542D8"/>
    <w:rsid w:val="00581BB9"/>
    <w:rsid w:val="005918C7"/>
    <w:rsid w:val="00597B75"/>
    <w:rsid w:val="005D1859"/>
    <w:rsid w:val="005E711F"/>
    <w:rsid w:val="00627780"/>
    <w:rsid w:val="00647AF5"/>
    <w:rsid w:val="0066053B"/>
    <w:rsid w:val="00682C76"/>
    <w:rsid w:val="006B4C11"/>
    <w:rsid w:val="006D278F"/>
    <w:rsid w:val="006D43D1"/>
    <w:rsid w:val="00735C47"/>
    <w:rsid w:val="00781C25"/>
    <w:rsid w:val="007B5F5E"/>
    <w:rsid w:val="007D0EFE"/>
    <w:rsid w:val="007D6F5F"/>
    <w:rsid w:val="007E08B2"/>
    <w:rsid w:val="00810ED8"/>
    <w:rsid w:val="00812A04"/>
    <w:rsid w:val="00833D62"/>
    <w:rsid w:val="008A4418"/>
    <w:rsid w:val="008E4204"/>
    <w:rsid w:val="008F4E09"/>
    <w:rsid w:val="00922369"/>
    <w:rsid w:val="009350B1"/>
    <w:rsid w:val="009364EA"/>
    <w:rsid w:val="00937430"/>
    <w:rsid w:val="00947D97"/>
    <w:rsid w:val="00950AD5"/>
    <w:rsid w:val="00981BE7"/>
    <w:rsid w:val="00983496"/>
    <w:rsid w:val="009A48E7"/>
    <w:rsid w:val="009B0C93"/>
    <w:rsid w:val="009C166A"/>
    <w:rsid w:val="009F70E5"/>
    <w:rsid w:val="00A2723C"/>
    <w:rsid w:val="00A61E03"/>
    <w:rsid w:val="00B00B85"/>
    <w:rsid w:val="00B10252"/>
    <w:rsid w:val="00B54A05"/>
    <w:rsid w:val="00B82721"/>
    <w:rsid w:val="00BA0DED"/>
    <w:rsid w:val="00BA3E92"/>
    <w:rsid w:val="00BB3DB4"/>
    <w:rsid w:val="00C31C53"/>
    <w:rsid w:val="00C408E1"/>
    <w:rsid w:val="00C60F79"/>
    <w:rsid w:val="00C81EE9"/>
    <w:rsid w:val="00CA2A46"/>
    <w:rsid w:val="00CC614B"/>
    <w:rsid w:val="00CF144D"/>
    <w:rsid w:val="00D23218"/>
    <w:rsid w:val="00D47C16"/>
    <w:rsid w:val="00D74F06"/>
    <w:rsid w:val="00DB3C44"/>
    <w:rsid w:val="00DF6827"/>
    <w:rsid w:val="00E57E6E"/>
    <w:rsid w:val="00E6235A"/>
    <w:rsid w:val="00E6293E"/>
    <w:rsid w:val="00EB768C"/>
    <w:rsid w:val="00EC14EE"/>
    <w:rsid w:val="00EF6663"/>
    <w:rsid w:val="00F50588"/>
    <w:rsid w:val="00FA6EDE"/>
    <w:rsid w:val="00FB3E5F"/>
    <w:rsid w:val="00FC2F2A"/>
    <w:rsid w:val="00FD2DC2"/>
    <w:rsid w:val="528408E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5"/>
    <w:basedOn w:val="1"/>
    <w:next w:val="1"/>
    <w:link w:val="16"/>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7"/>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4">
    <w:name w:val="heading 9"/>
    <w:basedOn w:val="1"/>
    <w:next w:val="1"/>
    <w:link w:val="29"/>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5">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iPriority w:val="0"/>
    <w:rPr>
      <w:color w:val="000000"/>
      <w:u w:val="single"/>
    </w:rPr>
  </w:style>
  <w:style w:type="paragraph" w:styleId="8">
    <w:name w:val="Balloon Text"/>
    <w:basedOn w:val="1"/>
    <w:link w:val="21"/>
    <w:semiHidden/>
    <w:unhideWhenUsed/>
    <w:uiPriority w:val="99"/>
    <w:rPr>
      <w:rFonts w:ascii="Tahoma" w:hAnsi="Tahoma" w:cs="Tahoma"/>
      <w:sz w:val="16"/>
      <w:szCs w:val="16"/>
    </w:rPr>
  </w:style>
  <w:style w:type="paragraph" w:styleId="9">
    <w:name w:val="Body Text 2"/>
    <w:basedOn w:val="1"/>
    <w:link w:val="25"/>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19"/>
    <w:unhideWhenUsed/>
    <w:uiPriority w:val="99"/>
    <w:pPr>
      <w:tabs>
        <w:tab w:val="center" w:pos="4252"/>
        <w:tab w:val="right" w:pos="8504"/>
      </w:tabs>
    </w:pPr>
  </w:style>
  <w:style w:type="paragraph" w:styleId="11">
    <w:name w:val="Body Text Indent"/>
    <w:basedOn w:val="1"/>
    <w:link w:val="26"/>
    <w:uiPriority w:val="99"/>
    <w:pPr>
      <w:spacing w:after="120"/>
      <w:ind w:left="283"/>
    </w:pPr>
  </w:style>
  <w:style w:type="paragraph" w:styleId="12">
    <w:name w:val="Normal (Web)"/>
    <w:basedOn w:val="1"/>
    <w:unhideWhenUsed/>
    <w:uiPriority w:val="99"/>
    <w:pPr>
      <w:spacing w:before="100" w:beforeAutospacing="1" w:after="100" w:afterAutospacing="1"/>
    </w:pPr>
    <w:rPr>
      <w:rFonts w:ascii="Arial Unicode MS" w:hAnsi="Arial Unicode MS"/>
    </w:rPr>
  </w:style>
  <w:style w:type="paragraph" w:styleId="13">
    <w:name w:val="footer"/>
    <w:basedOn w:val="1"/>
    <w:link w:val="20"/>
    <w:unhideWhenUsed/>
    <w:uiPriority w:val="99"/>
    <w:pPr>
      <w:tabs>
        <w:tab w:val="center" w:pos="4252"/>
        <w:tab w:val="right" w:pos="8504"/>
      </w:tabs>
    </w:pPr>
  </w:style>
  <w:style w:type="paragraph" w:styleId="14">
    <w:name w:val="Block Text"/>
    <w:basedOn w:val="1"/>
    <w:uiPriority w:val="0"/>
    <w:pPr>
      <w:tabs>
        <w:tab w:val="left" w:pos="11520"/>
      </w:tabs>
      <w:ind w:left="1080" w:right="720" w:firstLine="180"/>
      <w:jc w:val="both"/>
    </w:pPr>
    <w:rPr>
      <w:sz w:val="20"/>
    </w:rPr>
  </w:style>
  <w:style w:type="paragraph" w:styleId="15">
    <w:name w:val="Body Text"/>
    <w:basedOn w:val="1"/>
    <w:link w:val="28"/>
    <w:unhideWhenUsed/>
    <w:uiPriority w:val="0"/>
    <w:pPr>
      <w:spacing w:after="120"/>
    </w:pPr>
  </w:style>
  <w:style w:type="character" w:customStyle="1" w:styleId="16">
    <w:name w:val="Título 5 Car"/>
    <w:basedOn w:val="5"/>
    <w:link w:val="2"/>
    <w:uiPriority w:val="0"/>
    <w:rPr>
      <w:rFonts w:ascii="Comic Sans MS" w:hAnsi="Comic Sans MS" w:eastAsia="Arial Unicode MS" w:cs="Arial Unicode MS"/>
      <w:b/>
      <w:kern w:val="0"/>
      <w:sz w:val="24"/>
      <w:szCs w:val="20"/>
      <w:lang w:eastAsia="es-ES"/>
      <w14:ligatures w14:val="none"/>
    </w:rPr>
  </w:style>
  <w:style w:type="character" w:customStyle="1" w:styleId="17">
    <w:name w:val="Título 7 Car"/>
    <w:basedOn w:val="5"/>
    <w:link w:val="3"/>
    <w:uiPriority w:val="9"/>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8">
    <w:name w:val="List Paragraph"/>
    <w:basedOn w:val="1"/>
    <w:qFormat/>
    <w:uiPriority w:val="34"/>
    <w:pPr>
      <w:ind w:left="720"/>
      <w:contextualSpacing/>
    </w:pPr>
  </w:style>
  <w:style w:type="character" w:customStyle="1" w:styleId="19">
    <w:name w:val="Encabezado Car"/>
    <w:basedOn w:val="5"/>
    <w:link w:val="10"/>
    <w:uiPriority w:val="99"/>
    <w:rPr>
      <w:rFonts w:ascii="Times New Roman" w:hAnsi="Times New Roman" w:eastAsia="Times New Roman" w:cs="Times New Roman"/>
      <w:kern w:val="0"/>
      <w:sz w:val="24"/>
      <w:szCs w:val="24"/>
      <w:lang w:eastAsia="es-ES"/>
      <w14:ligatures w14:val="none"/>
    </w:rPr>
  </w:style>
  <w:style w:type="character" w:customStyle="1" w:styleId="20">
    <w:name w:val="Pie de página Car"/>
    <w:basedOn w:val="5"/>
    <w:link w:val="13"/>
    <w:uiPriority w:val="99"/>
    <w:rPr>
      <w:rFonts w:ascii="Times New Roman" w:hAnsi="Times New Roman" w:eastAsia="Times New Roman" w:cs="Times New Roman"/>
      <w:kern w:val="0"/>
      <w:sz w:val="24"/>
      <w:szCs w:val="24"/>
      <w:lang w:eastAsia="es-ES"/>
      <w14:ligatures w14:val="none"/>
    </w:rPr>
  </w:style>
  <w:style w:type="character" w:customStyle="1" w:styleId="21">
    <w:name w:val="Texto de globo Car"/>
    <w:basedOn w:val="5"/>
    <w:link w:val="8"/>
    <w:semiHidden/>
    <w:uiPriority w:val="99"/>
    <w:rPr>
      <w:rFonts w:ascii="Tahoma" w:hAnsi="Tahoma" w:eastAsia="Times New Roman" w:cs="Tahoma"/>
      <w:kern w:val="0"/>
      <w:sz w:val="16"/>
      <w:szCs w:val="16"/>
      <w:lang w:eastAsia="es-ES"/>
      <w14:ligatures w14:val="none"/>
    </w:rPr>
  </w:style>
  <w:style w:type="paragraph" w:customStyle="1" w:styleId="22">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3">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4">
    <w:name w:val="Character Style 2"/>
    <w:uiPriority w:val="0"/>
    <w:rPr>
      <w:rFonts w:ascii="Times New Roman" w:hAnsi="Times New Roman" w:cs="Times New Roman"/>
      <w:i/>
      <w:sz w:val="22"/>
      <w:szCs w:val="22"/>
    </w:rPr>
  </w:style>
  <w:style w:type="character" w:customStyle="1" w:styleId="25">
    <w:name w:val="Texto independiente 2 Car"/>
    <w:basedOn w:val="5"/>
    <w:link w:val="9"/>
    <w:uiPriority w:val="0"/>
    <w:rPr>
      <w:rFonts w:ascii="Arial Unicode MS" w:hAnsi="Arial Unicode MS" w:eastAsia="Arial Unicode MS" w:cs="Arial Unicode MS"/>
      <w:kern w:val="0"/>
      <w:sz w:val="24"/>
      <w:szCs w:val="24"/>
      <w:lang w:eastAsia="es-ES"/>
      <w14:ligatures w14:val="none"/>
    </w:rPr>
  </w:style>
  <w:style w:type="character" w:customStyle="1" w:styleId="26">
    <w:name w:val="Sangría de texto normal Car"/>
    <w:basedOn w:val="5"/>
    <w:link w:val="11"/>
    <w:uiPriority w:val="99"/>
    <w:rPr>
      <w:rFonts w:ascii="Times New Roman" w:hAnsi="Times New Roman" w:eastAsia="Times New Roman" w:cs="Times New Roman"/>
      <w:kern w:val="0"/>
      <w:sz w:val="24"/>
      <w:szCs w:val="24"/>
      <w:lang w:eastAsia="es-ES"/>
      <w14:ligatures w14:val="none"/>
    </w:rPr>
  </w:style>
  <w:style w:type="paragraph" w:customStyle="1" w:styleId="27">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8">
    <w:name w:val="Texto independiente Car"/>
    <w:basedOn w:val="5"/>
    <w:link w:val="15"/>
    <w:uiPriority w:val="0"/>
    <w:rPr>
      <w:rFonts w:ascii="Times New Roman" w:hAnsi="Times New Roman" w:eastAsia="Times New Roman" w:cs="Times New Roman"/>
      <w:kern w:val="0"/>
      <w:sz w:val="24"/>
      <w:szCs w:val="24"/>
      <w:lang w:eastAsia="es-ES"/>
      <w14:ligatures w14:val="none"/>
    </w:rPr>
  </w:style>
  <w:style w:type="character" w:customStyle="1" w:styleId="29">
    <w:name w:val="Título 9 Car"/>
    <w:basedOn w:val="5"/>
    <w:link w:val="4"/>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0">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1">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hyperlink" Target="http://4.bp.blogspot.com/-eD2LDxdxOHU/T1PCjvtdiZI/AAAAAAAACX8/EKB0Yk9SV0I/s1600/s+san+mateo+Lis.jpg" TargetMode="Externa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1262</Words>
  <Characters>6942</Characters>
  <Lines>57</Lines>
  <Paragraphs>16</Paragraphs>
  <TotalTime>727</TotalTime>
  <ScaleCrop>false</ScaleCrop>
  <LinksUpToDate>false</LinksUpToDate>
  <CharactersWithSpaces>8188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2025-11-05T12:37:00Z</cp:lastPrinted>
  <dcterms:modified xsi:type="dcterms:W3CDTF">2025-11-26T17:48:26Z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2058-12.2.0.23155</vt:lpwstr>
  </property>
  <property fmtid="{D5CDD505-2E9C-101B-9397-08002B2CF9AE}" pid="3" name="ICV">
    <vt:lpwstr>8D2C3030A52046DEB5CDA27B09A48933_13</vt:lpwstr>
  </property>
</Properties>
</file>