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415410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</w:rPr>
      </w:pPr>
      <w:bookmarkStart w:id="1" w:name="_GoBack"/>
      <w:bookmarkEnd w:id="1"/>
      <w:r>
        <w:rPr>
          <w:rFonts w:cs="Segoe UI" w:asciiTheme="minorHAnsi" w:hAnsiTheme="minorHAnsi" w:eastAsiaTheme="minorHAnsi"/>
          <w:b/>
          <w:color w:val="FF0000"/>
          <w:spacing w:val="10"/>
          <w:sz w:val="32"/>
          <w:szCs w:val="32"/>
          <w:lang w:eastAsia="en-US"/>
        </w:rPr>
        <w:t>SUXESTIÓNAS</w:t>
      </w:r>
      <w:r>
        <w:rPr>
          <w:b/>
          <w:color w:val="FF0000"/>
          <w:spacing w:val="10"/>
          <w:sz w:val="32"/>
          <w:szCs w:val="32"/>
        </w:rPr>
        <w:t xml:space="preserve"> Ao 9. Novembro.2025</w:t>
      </w:r>
    </w:p>
    <w:p w14:paraId="7FBD1B13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</w:rPr>
      </w:pPr>
      <w:r>
        <w:rPr>
          <w:b/>
          <w:color w:val="FF0000"/>
          <w:spacing w:val="10"/>
          <w:sz w:val="32"/>
          <w:szCs w:val="32"/>
        </w:rPr>
        <w:t xml:space="preserve">DOMINGO XXX II TOC. </w:t>
      </w:r>
    </w:p>
    <w:p w14:paraId="0658759B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</w:rPr>
      </w:pPr>
      <w:r>
        <w:rPr>
          <w:b/>
          <w:color w:val="FF0000"/>
          <w:spacing w:val="10"/>
          <w:sz w:val="32"/>
          <w:szCs w:val="32"/>
        </w:rPr>
        <w:t>DEDICACIÓN DA BASÍLICA DE LETRÁN</w:t>
      </w:r>
    </w:p>
    <w:p w14:paraId="656262B7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cs="Segoe UI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</w:pPr>
    </w:p>
    <w:p w14:paraId="1560B64F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left="1440" w:right="566"/>
        <w:jc w:val="center"/>
        <w:rPr>
          <w:rFonts w:cs="Segoe UI" w:asciiTheme="minorHAnsi" w:hAnsiTheme="minorHAnsi" w:eastAsiaTheme="minorHAnsi"/>
          <w:b/>
          <w:color w:val="1F497D" w:themeColor="text2"/>
          <w:sz w:val="48"/>
          <w:szCs w:val="48"/>
          <w:lang w:eastAsia="en-US"/>
        </w:rPr>
      </w:pPr>
      <w:r>
        <w:rPr>
          <w:rFonts w:cs="Segoe UI" w:asciiTheme="minorHAnsi" w:hAnsiTheme="minorHAnsi" w:eastAsiaTheme="minorHAnsi"/>
          <w:b/>
          <w:color w:val="1F497D" w:themeColor="text2"/>
          <w:sz w:val="48"/>
          <w:szCs w:val="48"/>
          <w:lang w:eastAsia="en-US"/>
        </w:rPr>
        <w:t>SUXESTIÓNS:</w:t>
      </w:r>
    </w:p>
    <w:p w14:paraId="43B1CB3A">
      <w:pPr>
        <w:pStyle w:val="19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p w14:paraId="5ED70B68">
      <w:pPr>
        <w:pStyle w:val="19"/>
        <w:tabs>
          <w:tab w:val="left" w:pos="10490"/>
        </w:tabs>
        <w:spacing w:line="240" w:lineRule="atLeast"/>
        <w:ind w:left="1700" w:right="1474" w:hanging="283"/>
        <w:jc w:val="both"/>
        <w:rPr>
          <w:rFonts w:asciiTheme="minorHAnsi" w:hAnsiTheme="minorHAnsi"/>
          <w:b/>
          <w:color w:val="1F497D" w:themeColor="text2"/>
          <w:sz w:val="36"/>
          <w:szCs w:val="36"/>
        </w:rPr>
      </w:pPr>
      <w:r>
        <w:rPr>
          <w:rFonts w:asciiTheme="minorHAnsi" w:hAnsiTheme="minorHAnsi"/>
          <w:b/>
          <w:color w:val="1F497D" w:themeColor="text2"/>
          <w:sz w:val="36"/>
          <w:szCs w:val="36"/>
        </w:rPr>
        <w:t xml:space="preserve"> SUXESTIÓNS</w:t>
      </w:r>
    </w:p>
    <w:p w14:paraId="35AF9821">
      <w:pPr>
        <w:pStyle w:val="19"/>
        <w:tabs>
          <w:tab w:val="left" w:pos="10490"/>
        </w:tabs>
        <w:spacing w:line="240" w:lineRule="atLeast"/>
        <w:ind w:left="1700" w:right="1474" w:hanging="283"/>
        <w:jc w:val="both"/>
        <w:rPr>
          <w:rFonts w:asciiTheme="minorHAnsi" w:hAnsiTheme="minorHAnsi"/>
          <w:b/>
          <w:color w:val="1F497D" w:themeColor="text2"/>
          <w:sz w:val="36"/>
          <w:szCs w:val="36"/>
        </w:rPr>
      </w:pPr>
    </w:p>
    <w:p w14:paraId="6B5221AE">
      <w:pPr>
        <w:pStyle w:val="19"/>
        <w:ind w:left="1700" w:right="1474" w:hanging="283"/>
        <w:jc w:val="both"/>
        <w:rPr>
          <w:rFonts w:asciiTheme="minorHAnsi" w:hAnsiTheme="minorHAnsi"/>
          <w:bCs/>
          <w:iCs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Cs/>
          <w:color w:val="1F497D" w:themeColor="text2"/>
          <w:sz w:val="36"/>
          <w:szCs w:val="36"/>
        </w:rPr>
        <w:t xml:space="preserve">-Hoxe en España celébrase o día da </w:t>
      </w:r>
      <w:r>
        <w:rPr>
          <w:rFonts w:asciiTheme="minorHAnsi" w:hAnsiTheme="minorHAnsi"/>
          <w:b/>
          <w:bCs/>
          <w:iCs/>
          <w:color w:val="1F497D" w:themeColor="text2"/>
          <w:sz w:val="36"/>
          <w:szCs w:val="36"/>
        </w:rPr>
        <w:t>Igrexa Diocesana.</w:t>
      </w:r>
      <w:r>
        <w:rPr>
          <w:rFonts w:asciiTheme="minorHAnsi" w:hAnsiTheme="minorHAnsi"/>
          <w:bCs/>
          <w:iCs/>
          <w:color w:val="1F497D" w:themeColor="text2"/>
          <w:sz w:val="36"/>
          <w:szCs w:val="36"/>
        </w:rPr>
        <w:t xml:space="preserve"> </w:t>
      </w:r>
    </w:p>
    <w:p w14:paraId="4A024495">
      <w:pPr>
        <w:pStyle w:val="19"/>
        <w:ind w:left="1700" w:right="1474" w:hanging="283"/>
        <w:jc w:val="both"/>
        <w:rPr>
          <w:rFonts w:asciiTheme="minorHAnsi" w:hAnsiTheme="minorHAnsi"/>
          <w:bCs/>
          <w:iCs/>
          <w:color w:val="1F497D" w:themeColor="text2"/>
          <w:sz w:val="36"/>
          <w:szCs w:val="36"/>
        </w:rPr>
      </w:pPr>
    </w:p>
    <w:p w14:paraId="58FABC5F">
      <w:pPr>
        <w:pStyle w:val="19"/>
        <w:ind w:left="1700" w:right="1474" w:hanging="283"/>
        <w:jc w:val="both"/>
        <w:rPr>
          <w:rFonts w:asciiTheme="minorHAnsi" w:hAnsiTheme="minorHAnsi"/>
          <w:bCs/>
          <w:iCs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Cs/>
          <w:color w:val="1F497D" w:themeColor="text2"/>
          <w:sz w:val="36"/>
          <w:szCs w:val="36"/>
        </w:rPr>
        <w:t xml:space="preserve">- Tamén se celebra a </w:t>
      </w:r>
      <w:r>
        <w:rPr>
          <w:rFonts w:asciiTheme="minorHAnsi" w:hAnsiTheme="minorHAnsi"/>
          <w:b/>
          <w:bCs/>
          <w:iCs/>
          <w:color w:val="1F497D" w:themeColor="text2"/>
          <w:sz w:val="36"/>
          <w:szCs w:val="36"/>
        </w:rPr>
        <w:t>Dedicación da Basílica de Letrán</w:t>
      </w:r>
      <w:r>
        <w:rPr>
          <w:rFonts w:asciiTheme="minorHAnsi" w:hAnsiTheme="minorHAnsi"/>
          <w:bCs/>
          <w:iCs/>
          <w:color w:val="1F497D" w:themeColor="text2"/>
          <w:sz w:val="36"/>
          <w:szCs w:val="36"/>
        </w:rPr>
        <w:t xml:space="preserve">, é considerada como Festa do Señor e por tanto predomina a súa celebración sobre o domingo. É a catedral do bispo de Roma, a cabeza de todas as igrexas da cidade e do mundo. Xesús é o templo, o verdadeiro mediador que nos dá acceso ao Pai. </w:t>
      </w:r>
    </w:p>
    <w:p w14:paraId="6CCA36AB">
      <w:pPr>
        <w:pStyle w:val="19"/>
        <w:ind w:left="1700" w:right="1474" w:hanging="283"/>
        <w:jc w:val="both"/>
        <w:rPr>
          <w:rFonts w:asciiTheme="minorHAnsi" w:hAnsiTheme="minorHAnsi"/>
          <w:bCs/>
          <w:iCs/>
          <w:color w:val="1F497D" w:themeColor="text2"/>
          <w:sz w:val="36"/>
          <w:szCs w:val="36"/>
        </w:rPr>
      </w:pPr>
    </w:p>
    <w:p w14:paraId="3480A93E">
      <w:pPr>
        <w:pStyle w:val="19"/>
        <w:ind w:left="1700" w:right="1474" w:hanging="283"/>
        <w:jc w:val="both"/>
        <w:rPr>
          <w:rFonts w:asciiTheme="minorHAnsi" w:hAnsiTheme="minorHAnsi"/>
          <w:bCs/>
          <w:iCs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Cs/>
          <w:color w:val="1F497D" w:themeColor="text2"/>
          <w:sz w:val="36"/>
          <w:szCs w:val="36"/>
          <w:lang w:val="es-E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5574030</wp:posOffset>
            </wp:positionH>
            <wp:positionV relativeFrom="paragraph">
              <wp:posOffset>40640</wp:posOffset>
            </wp:positionV>
            <wp:extent cx="1196340" cy="1059180"/>
            <wp:effectExtent l="19050" t="0" r="3810" b="0"/>
            <wp:wrapTight wrapText="bothSides">
              <wp:wrapPolygon>
                <wp:start x="-344" y="0"/>
                <wp:lineTo x="-344" y="21367"/>
                <wp:lineTo x="21669" y="21367"/>
                <wp:lineTo x="21669" y="0"/>
                <wp:lineTo x="-344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05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Cs/>
          <w:iCs/>
          <w:color w:val="1F497D" w:themeColor="text2"/>
          <w:sz w:val="36"/>
          <w:szCs w:val="36"/>
        </w:rPr>
        <w:t xml:space="preserve">-Para a homilía cos nenos pódense presentar distintas fotos de </w:t>
      </w:r>
      <w:r>
        <w:rPr>
          <w:rFonts w:asciiTheme="minorHAnsi" w:hAnsiTheme="minorHAnsi"/>
          <w:b/>
          <w:bCs/>
          <w:iCs/>
          <w:color w:val="1F497D" w:themeColor="text2"/>
          <w:sz w:val="36"/>
          <w:szCs w:val="36"/>
        </w:rPr>
        <w:t>templos:</w:t>
      </w:r>
      <w:r>
        <w:rPr>
          <w:rFonts w:asciiTheme="minorHAnsi" w:hAnsiTheme="minorHAnsi"/>
          <w:bCs/>
          <w:iCs/>
          <w:color w:val="1F497D" w:themeColor="text2"/>
          <w:sz w:val="36"/>
          <w:szCs w:val="36"/>
        </w:rPr>
        <w:t xml:space="preserve"> romano, budista, exipcio… explícase como era o de Xerusalén coas ofrendas de animais, o diñeiro que se cambiaba para facer as ofrendas e como Xesús expulsa do templo aos mercadores por converter o templo nun mercado. Logo ensinamos un debuxo de Xesús que escoita e abraza: a mellor maneira de orar e cantarlle é facelo o centro da nosa vida. A igrexa non é un templo senón a comunidade dos bautizados que poñemos a Xesús no centro da nosa vida. </w:t>
      </w:r>
    </w:p>
    <w:p w14:paraId="46501122">
      <w:pPr>
        <w:pStyle w:val="19"/>
        <w:ind w:left="1700" w:right="1474" w:hanging="283"/>
        <w:jc w:val="both"/>
        <w:rPr>
          <w:rFonts w:asciiTheme="minorHAnsi" w:hAnsiTheme="minorHAnsi"/>
          <w:bCs/>
          <w:iCs/>
          <w:color w:val="1F497D" w:themeColor="text2"/>
          <w:sz w:val="36"/>
          <w:szCs w:val="36"/>
        </w:rPr>
      </w:pPr>
    </w:p>
    <w:p w14:paraId="317F58FE">
      <w:pPr>
        <w:pStyle w:val="19"/>
        <w:ind w:left="1700" w:right="1474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iCs/>
          <w:color w:val="1F497D" w:themeColor="text2"/>
          <w:sz w:val="36"/>
          <w:szCs w:val="36"/>
        </w:rPr>
        <w:t xml:space="preserve">-Tamén se podería representar o evanxeo de hoxe poñendo mercadores, cambiadores de moedas e outros que acumulan cousas para vender e Xesús dicindo que </w:t>
      </w:r>
      <w:r>
        <w:rPr>
          <w:rFonts w:asciiTheme="minorHAnsi" w:hAnsiTheme="minorHAnsi"/>
          <w:b/>
          <w:bCs/>
          <w:iCs/>
          <w:color w:val="1F497D" w:themeColor="text2"/>
          <w:sz w:val="36"/>
          <w:szCs w:val="36"/>
        </w:rPr>
        <w:t>a súa casa é casa para orar a Deus</w:t>
      </w:r>
      <w:r>
        <w:rPr>
          <w:rFonts w:asciiTheme="minorHAnsi" w:hAnsiTheme="minorHAnsi"/>
          <w:bCs/>
          <w:iCs/>
          <w:color w:val="1F497D" w:themeColor="text2"/>
          <w:sz w:val="36"/>
          <w:szCs w:val="36"/>
        </w:rPr>
        <w:t xml:space="preserve">, para cantarlle e escoitar a Palabra de Deus. </w:t>
      </w:r>
    </w:p>
    <w:p w14:paraId="4F855DC8">
      <w:pPr>
        <w:spacing w:after="200" w:line="276" w:lineRule="auto"/>
        <w:rPr>
          <w:rFonts w:asciiTheme="minorHAnsi" w:hAnsiTheme="minorHAnsi"/>
          <w:bCs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color w:val="1F497D" w:themeColor="text2"/>
          <w:sz w:val="36"/>
          <w:szCs w:val="36"/>
        </w:rPr>
        <w:br w:type="page"/>
      </w:r>
    </w:p>
    <w:p w14:paraId="5DA1C567">
      <w:pPr>
        <w:pStyle w:val="19"/>
        <w:ind w:left="1701" w:right="566" w:hanging="283"/>
        <w:rPr>
          <w:rFonts w:asciiTheme="minorHAnsi" w:hAnsiTheme="minorHAnsi"/>
          <w:sz w:val="36"/>
          <w:szCs w:val="36"/>
        </w:rPr>
      </w:pPr>
    </w:p>
    <w:p w14:paraId="3C1E16EF">
      <w:pPr>
        <w:pStyle w:val="19"/>
        <w:ind w:left="1701" w:right="566" w:hanging="283"/>
        <w:rPr>
          <w:rFonts w:asciiTheme="minorHAnsi" w:hAnsiTheme="minorHAnsi"/>
          <w:sz w:val="36"/>
          <w:szCs w:val="36"/>
        </w:rPr>
      </w:pPr>
    </w:p>
    <w:p w14:paraId="40440FB8">
      <w:pPr>
        <w:pStyle w:val="19"/>
        <w:ind w:left="1701" w:right="566" w:hanging="283"/>
        <w:rPr>
          <w:rFonts w:asciiTheme="minorHAnsi" w:hAnsiTheme="minorHAnsi"/>
          <w:sz w:val="36"/>
          <w:szCs w:val="36"/>
        </w:rPr>
      </w:pPr>
    </w:p>
    <w:p w14:paraId="29D1B532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0490"/>
        </w:tabs>
        <w:ind w:left="1701" w:right="566" w:hanging="283"/>
        <w:jc w:val="center"/>
        <w:rPr>
          <w:rFonts w:asciiTheme="minorHAnsi" w:hAnsiTheme="minorHAnsi"/>
          <w:b/>
          <w:color w:val="1F497D" w:themeColor="text2"/>
          <w:sz w:val="36"/>
          <w:szCs w:val="36"/>
        </w:rPr>
      </w:pPr>
    </w:p>
    <w:p w14:paraId="4C7DD488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0490"/>
        </w:tabs>
        <w:ind w:left="1701" w:right="566" w:hanging="283"/>
        <w:jc w:val="center"/>
        <w:rPr>
          <w:rFonts w:asciiTheme="minorHAnsi" w:hAnsiTheme="minorHAnsi"/>
          <w:b/>
          <w:color w:val="1F497D" w:themeColor="text2"/>
          <w:sz w:val="36"/>
          <w:szCs w:val="36"/>
        </w:rPr>
      </w:pPr>
      <w:r>
        <w:rPr>
          <w:rFonts w:asciiTheme="minorHAnsi" w:hAnsiTheme="minorHAnsi"/>
          <w:b/>
          <w:color w:val="1F497D" w:themeColor="text2"/>
          <w:sz w:val="36"/>
          <w:szCs w:val="36"/>
        </w:rPr>
        <w:t>VÍDEOS:</w:t>
      </w:r>
    </w:p>
    <w:p w14:paraId="6E3D6DF3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0490"/>
        </w:tabs>
        <w:ind w:left="1701" w:right="566" w:hanging="283"/>
        <w:jc w:val="center"/>
        <w:rPr>
          <w:rFonts w:asciiTheme="minorHAnsi" w:hAnsiTheme="minorHAnsi"/>
          <w:b/>
          <w:color w:val="1F497D" w:themeColor="text2"/>
          <w:sz w:val="36"/>
          <w:szCs w:val="36"/>
        </w:rPr>
      </w:pPr>
      <w:r>
        <w:rPr>
          <w:rFonts w:asciiTheme="minorHAnsi" w:hAnsiTheme="minorHAnsi"/>
          <w:b/>
          <w:color w:val="1F497D" w:themeColor="text2"/>
          <w:sz w:val="36"/>
          <w:szCs w:val="36"/>
        </w:rPr>
        <w:t>Dedicación da Basílica de S. Xoán de Letrán (Xoán 2,13-22)</w:t>
      </w:r>
    </w:p>
    <w:p w14:paraId="4F291A32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0490"/>
        </w:tabs>
        <w:ind w:left="1701" w:right="566" w:hanging="283"/>
        <w:jc w:val="center"/>
        <w:rPr>
          <w:rFonts w:asciiTheme="minorHAnsi" w:hAnsiTheme="minorHAnsi"/>
          <w:b/>
          <w:color w:val="1F497D" w:themeColor="text2"/>
          <w:sz w:val="36"/>
          <w:szCs w:val="36"/>
        </w:rPr>
      </w:pPr>
    </w:p>
    <w:p w14:paraId="061C7B6D">
      <w:pPr>
        <w:tabs>
          <w:tab w:val="left" w:pos="10490"/>
        </w:tabs>
        <w:ind w:left="1701" w:right="566" w:hanging="283"/>
        <w:jc w:val="both"/>
        <w:rPr>
          <w:rFonts w:asciiTheme="minorHAnsi" w:hAnsiTheme="minorHAnsi"/>
          <w:color w:val="1F497D" w:themeColor="text2"/>
          <w:sz w:val="36"/>
          <w:szCs w:val="36"/>
        </w:rPr>
      </w:pPr>
    </w:p>
    <w:p w14:paraId="2B0E0FED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bookmarkStart w:id="0" w:name="_Hlk213161058"/>
    </w:p>
    <w:p w14:paraId="28D35475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-Xoán 2,13-25, Fundación Ramón Pané, película: https://youtu.be/wCzuBQHLiug </w:t>
      </w:r>
    </w:p>
    <w:p w14:paraId="3B7A8285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526B548B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-Xesús purifica o templo, Igrexa de Xesucristo, debuxo: http://youtu.be/ocgpbnkfp7E </w:t>
      </w:r>
    </w:p>
    <w:p w14:paraId="57D081AB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26EBDFEE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-Xesús expulsa do templo os mercadores, película: https://youtu.be/NWrJ3muyQ8g </w:t>
      </w:r>
    </w:p>
    <w:p w14:paraId="047BAE69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5D38C61A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-Xesús bota do templo aos mercadores, película: </w:t>
      </w:r>
      <w:r>
        <w:fldChar w:fldCharType="begin"/>
      </w:r>
      <w:r>
        <w:instrText xml:space="preserve"> HYPERLINK "https://youtu.be/lB3vTP_eCGQ"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https://youtu.be/lB3vTP_eCGQ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 </w:t>
      </w:r>
    </w:p>
    <w:p w14:paraId="32DDB648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03491750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-Xesús e os mercadores do templo, película: </w:t>
      </w:r>
      <w:r>
        <w:fldChar w:fldCharType="begin"/>
      </w:r>
      <w:r>
        <w:instrText xml:space="preserve"> HYPERLINK "http://youtu.be/4TBtYOupYSY"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http://youtu.be/4TBtYOupYSY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 </w:t>
      </w:r>
    </w:p>
    <w:p w14:paraId="45610BCF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1E2C914E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-San Xoán 2, 13-22, película: http://youtu.be/lu8LIsK2q0E </w:t>
      </w:r>
    </w:p>
    <w:p w14:paraId="6536251A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4FF2D200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-Xesús purifica o templo, debuxos: </w:t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br w:type="textWrapping"/>
      </w:r>
      <w:r>
        <w:fldChar w:fldCharType="begin"/>
      </w:r>
      <w:r>
        <w:instrText xml:space="preserve"> HYPERLINK "https://youtu.be/sTJ9EgovnGY"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https://youtu.be/sTJ9EgovnGY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 </w:t>
      </w:r>
    </w:p>
    <w:p w14:paraId="44CA5183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5D884E22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-Xesús limpa o templo, debuxos: </w:t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br w:type="textWrapping"/>
      </w:r>
      <w:r>
        <w:fldChar w:fldCharType="begin"/>
      </w:r>
      <w:r>
        <w:instrText xml:space="preserve"> HYPERLINK "https://youtu.be/-QRPi8e-lY0"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https://youtu.be/-QRPi8e-lY0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 </w:t>
      </w:r>
    </w:p>
    <w:p w14:paraId="341C8F71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0B789AB8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-Alex Navarro Mullet: Cousas de Deus, explicación para nenos: </w:t>
      </w:r>
      <w:r>
        <w:fldChar w:fldCharType="begin"/>
      </w:r>
      <w:r>
        <w:instrText xml:space="preserve"> HYPERLINK "https://youtu.be/pDFjtnX_OAo"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https://youtu.be/pDFjtnX_OAo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 </w:t>
      </w:r>
    </w:p>
    <w:p w14:paraId="1768A750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5CD3A1DA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-Unha casa nova, Quero Ver 2012, reflexión: </w:t>
      </w:r>
      <w:r>
        <w:fldChar w:fldCharType="begin"/>
      </w:r>
      <w:r>
        <w:instrText xml:space="preserve"> HYPERLINK "https://youtu.be/q7Ph12WgNDU"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https://youtu.be/q7Ph12WgNDU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</w:p>
    <w:p w14:paraId="3E9A90E6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-Gratuidade que reúne, Quero Ver 2015, reflexión: </w:t>
      </w:r>
      <w:r>
        <w:fldChar w:fldCharType="begin"/>
      </w:r>
      <w:r>
        <w:instrText xml:space="preserve"> HYPERLINK "https://youtu.be/dYkbZI6hCSk"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https://youtu.be/dYkbZI6hCSk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 </w:t>
      </w:r>
    </w:p>
    <w:p w14:paraId="48383A0C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132AB607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-Trampantojo, Quero Ver 2018, reflexión: </w:t>
      </w:r>
      <w:r>
        <w:fldChar w:fldCharType="begin"/>
      </w:r>
      <w:r>
        <w:instrText xml:space="preserve"> HYPERLINK "https://youtu.be/Ce2xLIUnWaY"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https://youtu.be/Ce2xLIUnWaY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 </w:t>
      </w:r>
    </w:p>
    <w:p w14:paraId="6D886086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2F377E9F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-Testemuños de vida, Quero Ver 2021, reflexión: </w:t>
      </w:r>
      <w:r>
        <w:fldChar w:fldCharType="begin"/>
      </w:r>
      <w:r>
        <w:instrText xml:space="preserve"> HYPERLINK "https://youtu.be/rZyG6PR-vhE"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https://youtu.be/rZyG6PR-vhE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 </w:t>
      </w:r>
    </w:p>
    <w:p w14:paraId="354AA079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3C2859BA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-Camiños de conversión, Quero Ver 2024, reflexión: </w:t>
      </w:r>
      <w:r>
        <w:fldChar w:fldCharType="begin"/>
      </w:r>
      <w:r>
        <w:instrText xml:space="preserve"> HYPERLINK "https://youtu.be/hW17bOMglYg"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https://youtu.be/hW17bOMglYg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 </w:t>
      </w:r>
    </w:p>
    <w:p w14:paraId="3029FA74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5BC441A4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-O teu fogar”, Quero Ver 2025, reflexión: </w:t>
      </w:r>
      <w:r>
        <w:fldChar w:fldCharType="begin"/>
      </w:r>
      <w:r>
        <w:instrText xml:space="preserve"> HYPERLINK "https://youtu.be/lVKpLc4NWoQ"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https://youtu.be/lVKpLc4NWoQ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 </w:t>
      </w:r>
    </w:p>
    <w:p w14:paraId="0ABA6CCB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3665FB31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-Lecturas en linguaxe de signos: https://youtu.be/DWunb620goA https://youtu.be/CZrUGzDALEs </w:t>
      </w:r>
      <w:r>
        <w:fldChar w:fldCharType="begin"/>
      </w:r>
      <w:r>
        <w:instrText xml:space="preserve"> HYPERLINK "https://youtu.be/CtQOuw76Emo"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https://youtu.be/CtQOuw76Emo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 </w:t>
      </w:r>
    </w:p>
    <w:p w14:paraId="65B9EC50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0B30D007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-O alzar das miñas mans, Señor, Palazón, canto: </w:t>
      </w:r>
      <w:r>
        <w:fldChar w:fldCharType="begin"/>
      </w:r>
      <w:r>
        <w:instrText xml:space="preserve"> HYPERLINK "https://youtu.be/fHLr3WXywWY" </w:instrText>
      </w:r>
      <w:r>
        <w:fldChar w:fldCharType="separate"/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t>https://youtu.be/fHLr3WXywWY</w:t>
      </w:r>
      <w:r>
        <w:rPr>
          <w:rStyle w:val="10"/>
          <w:rFonts w:asciiTheme="minorHAnsi" w:hAnsiTheme="minorHAnsi" w:cstheme="minorHAnsi"/>
          <w:sz w:val="36"/>
          <w:szCs w:val="36"/>
          <w:lang w:val="gl-ES"/>
        </w:rPr>
        <w:fldChar w:fldCharType="end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 xml:space="preserve"> </w:t>
      </w:r>
    </w:p>
    <w:p w14:paraId="512FFA9F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584ECBBA">
      <w:pPr>
        <w:pStyle w:val="32"/>
        <w:ind w:left="1418"/>
        <w:rPr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>-A casa de meu Pai, Javier Brú, canción:</w:t>
      </w:r>
      <w:r>
        <w:rPr>
          <w:rFonts w:ascii="robotoregular" w:hAnsi="robotoregular"/>
          <w:color w:val="333333"/>
          <w:sz w:val="22"/>
          <w:szCs w:val="22"/>
          <w:shd w:val="clear" w:color="auto" w:fill="FFFFFF"/>
          <w:lang w:val="gl-ES"/>
        </w:rPr>
        <w:t xml:space="preserve"> </w:t>
      </w:r>
      <w:r>
        <w:rPr>
          <w:rFonts w:ascii="robotoregular" w:hAnsi="robotoregular"/>
          <w:color w:val="333333"/>
          <w:sz w:val="22"/>
          <w:szCs w:val="22"/>
          <w:lang w:val="gl-ES"/>
        </w:rPr>
        <w:br w:type="textWrapping"/>
      </w: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t>https://youtu.be/yc-oFgZV20A</w:t>
      </w:r>
      <w:r>
        <w:rPr>
          <w:rFonts w:ascii="robotoregular" w:hAnsi="robotoregular"/>
          <w:color w:val="333333"/>
          <w:sz w:val="22"/>
          <w:szCs w:val="22"/>
          <w:shd w:val="clear" w:color="auto" w:fill="FFFFFF"/>
          <w:lang w:val="gl-ES"/>
        </w:rPr>
        <w:t xml:space="preserve"> </w:t>
      </w:r>
      <w:bookmarkEnd w:id="0"/>
    </w:p>
    <w:p w14:paraId="07A5C199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414201EB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2F142DA1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0638E7B9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19B70C50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  <w:br w:type="textWrapping"/>
      </w:r>
    </w:p>
    <w:p w14:paraId="6A92B181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49BF915E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424EFB1C">
      <w:pPr>
        <w:pStyle w:val="32"/>
        <w:ind w:left="1418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14:paraId="004D68CE">
      <w:pPr>
        <w:tabs>
          <w:tab w:val="left" w:pos="10490"/>
        </w:tabs>
        <w:spacing w:line="240" w:lineRule="atLeast"/>
        <w:ind w:left="1418" w:right="566" w:hanging="142"/>
        <w:rPr>
          <w:rFonts w:asciiTheme="minorHAnsi" w:hAnsiTheme="minorHAnsi" w:cstheme="minorHAnsi"/>
          <w:sz w:val="36"/>
          <w:szCs w:val="36"/>
        </w:rPr>
      </w:pPr>
    </w:p>
    <w:p w14:paraId="00F827B9">
      <w:pPr>
        <w:shd w:val="clear" w:color="auto" w:fill="FFFFFF"/>
        <w:ind w:left="1418" w:right="566" w:hanging="142"/>
        <w:rPr>
          <w:rFonts w:ascii="Calibri" w:hAnsi="Calibri" w:cs="Calibri"/>
          <w:b/>
          <w:bCs/>
          <w:color w:val="1F497D" w:themeColor="text2"/>
          <w:sz w:val="36"/>
          <w:szCs w:val="36"/>
          <w:u w:val="single"/>
        </w:rPr>
      </w:pPr>
      <w:r>
        <w:rPr>
          <w:rFonts w:ascii="Calibri" w:hAnsi="Calibri" w:cs="Calibri"/>
          <w:color w:val="1F497D" w:themeColor="text2"/>
          <w:sz w:val="36"/>
          <w:szCs w:val="36"/>
          <w:lang w:val="es-E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5477510</wp:posOffset>
            </wp:positionH>
            <wp:positionV relativeFrom="paragraph">
              <wp:posOffset>142240</wp:posOffset>
            </wp:positionV>
            <wp:extent cx="1560195" cy="869950"/>
            <wp:effectExtent l="0" t="0" r="0" b="0"/>
            <wp:wrapTight wrapText="bothSides">
              <wp:wrapPolygon>
                <wp:start x="0" y="0"/>
                <wp:lineTo x="0" y="21285"/>
                <wp:lineTo x="21363" y="21285"/>
                <wp:lineTo x="21363" y="0"/>
                <wp:lineTo x="0" y="0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0195" cy="86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bCs/>
          <w:color w:val="1F497D" w:themeColor="text2"/>
          <w:sz w:val="36"/>
          <w:szCs w:val="36"/>
          <w:u w:val="single"/>
        </w:rPr>
        <w:t>XESÚS, PUXECHES OS LÍMITES</w:t>
      </w:r>
    </w:p>
    <w:p w14:paraId="702E65EF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</w:p>
    <w:p w14:paraId="44F5ABB9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Enfadado, Xesús, no Templo, puxeches os teus límites e hoxe quero que mos poñas a min, que me marques a lume na alma </w:t>
      </w:r>
    </w:p>
    <w:p w14:paraId="3205E466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que é aquilo que non podo permitirme, que me afasta de Ti e da vida digna, que me impide ser persoa e vivir no amor. </w:t>
      </w:r>
    </w:p>
    <w:p w14:paraId="7B28F15A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</w:p>
    <w:p w14:paraId="382007F6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Non me deixes nunca vivir sen a túa amizade, Señor, nin me permitas instalarme na rutina, </w:t>
      </w:r>
    </w:p>
    <w:p w14:paraId="543B8947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nin abandonar o intre de oración diaria, </w:t>
      </w:r>
    </w:p>
    <w:p w14:paraId="5E4B4F35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nin pensar en min máis que nos outros, </w:t>
      </w:r>
    </w:p>
    <w:p w14:paraId="0315F73F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  <w:lang w:val="es-E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5474970</wp:posOffset>
            </wp:positionH>
            <wp:positionV relativeFrom="paragraph">
              <wp:posOffset>88900</wp:posOffset>
            </wp:positionV>
            <wp:extent cx="1550670" cy="1051560"/>
            <wp:effectExtent l="19050" t="0" r="0" b="0"/>
            <wp:wrapTight wrapText="bothSides">
              <wp:wrapPolygon>
                <wp:start x="-265" y="0"/>
                <wp:lineTo x="-265" y="21130"/>
                <wp:lineTo x="21494" y="21130"/>
                <wp:lineTo x="21494" y="0"/>
                <wp:lineTo x="-265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0670" cy="105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1F497D" w:themeColor="text2"/>
          <w:sz w:val="36"/>
          <w:szCs w:val="36"/>
        </w:rPr>
        <w:t xml:space="preserve">nin criticar e facer correr malas noticias, </w:t>
      </w:r>
    </w:p>
    <w:p w14:paraId="74761CD4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nin comprar barato explotando a outros. </w:t>
      </w:r>
    </w:p>
    <w:p w14:paraId="2E11981F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</w:p>
    <w:p w14:paraId="188C11DB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Non me deixes nunca, Señor, ser mediocre, </w:t>
      </w:r>
    </w:p>
    <w:p w14:paraId="654DF57B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>nin vivir sen proxecto persoal, nin permitir a</w:t>
      </w:r>
    </w:p>
    <w:p w14:paraId="62AA0966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inxustiza ao redor, nin aproveitarme de nada </w:t>
      </w:r>
    </w:p>
    <w:p w14:paraId="15CCE505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nin de ninguén, nin ser negativo nas </w:t>
      </w:r>
    </w:p>
    <w:p w14:paraId="109C0E50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conversacións, nin manipulador nas miñas accións. </w:t>
      </w:r>
    </w:p>
    <w:p w14:paraId="7398546B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</w:p>
    <w:p w14:paraId="127BAAF2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Non permitas, Señor, que te utilice, nin me crea dos bos, </w:t>
      </w:r>
    </w:p>
    <w:p w14:paraId="153F99A4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>e crentes, nin me durma nunca nos loureiros, nin descanse</w:t>
      </w:r>
    </w:p>
    <w:p w14:paraId="00585ABF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ata que o mundo estea mellor, nin deixe de construír unha Igrexa </w:t>
      </w:r>
    </w:p>
    <w:p w14:paraId="2AD48955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>nova, renovada, evanxélica e comprometida.</w:t>
      </w:r>
    </w:p>
    <w:p w14:paraId="2D4AB7E4">
      <w:pPr>
        <w:shd w:val="clear" w:color="auto" w:fill="FFFFFF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  <w:r>
        <w:rPr>
          <w:rFonts w:ascii="Calibri" w:hAnsi="Calibri" w:cs="Calibri"/>
          <w:color w:val="1F497D" w:themeColor="text2"/>
          <w:sz w:val="36"/>
          <w:szCs w:val="36"/>
        </w:rPr>
        <w:t xml:space="preserve">Purifícame, Señor, aquí me tes… </w:t>
      </w:r>
    </w:p>
    <w:p w14:paraId="7236B304">
      <w:pPr>
        <w:pStyle w:val="15"/>
        <w:shd w:val="clear" w:color="auto" w:fill="FFFFFF"/>
        <w:spacing w:before="0" w:beforeAutospacing="0" w:after="0" w:afterAutospacing="0"/>
        <w:ind w:left="1418" w:right="566" w:hanging="142"/>
        <w:rPr>
          <w:rFonts w:ascii="Calibri" w:hAnsi="Calibri" w:cs="Calibri"/>
          <w:color w:val="1F497D" w:themeColor="text2"/>
          <w:sz w:val="36"/>
          <w:szCs w:val="36"/>
        </w:rPr>
      </w:pPr>
    </w:p>
    <w:p w14:paraId="4633355D">
      <w:pPr>
        <w:pStyle w:val="15"/>
        <w:shd w:val="clear" w:color="auto" w:fill="FFFFFF"/>
        <w:spacing w:before="0" w:beforeAutospacing="0" w:after="0" w:afterAutospacing="0"/>
        <w:ind w:left="1418" w:right="566" w:hanging="142"/>
        <w:rPr>
          <w:rFonts w:ascii="Brush Script MT" w:hAnsi="Brush Script MT"/>
          <w:b/>
          <w:bCs/>
          <w:color w:val="1F497D" w:themeColor="text2"/>
          <w:sz w:val="36"/>
          <w:szCs w:val="36"/>
        </w:rPr>
      </w:pPr>
      <w:r>
        <w:rPr>
          <w:rFonts w:ascii="Calibri" w:hAnsi="Calibri" w:cs="Calibri"/>
          <w:b/>
          <w:bCs/>
          <w:i/>
          <w:iCs/>
          <w:color w:val="1F497D" w:themeColor="text2"/>
          <w:sz w:val="36"/>
          <w:szCs w:val="36"/>
        </w:rPr>
        <w:t>Mari Patxi Ayerra</w:t>
      </w:r>
    </w:p>
    <w:p w14:paraId="52D9763C">
      <w:pPr>
        <w:spacing w:line="240" w:lineRule="atLeast"/>
        <w:ind w:left="1440" w:right="566" w:hanging="306"/>
        <w:rPr>
          <w:rFonts w:cs="Segoe UI" w:asciiTheme="minorHAnsi" w:hAnsiTheme="minorHAnsi" w:eastAsiaTheme="minorHAnsi"/>
          <w:b/>
          <w:bCs/>
          <w:color w:val="1F497D" w:themeColor="text2"/>
          <w:sz w:val="36"/>
          <w:szCs w:val="36"/>
          <w:lang w:eastAsia="en-US"/>
        </w:rPr>
      </w:pPr>
    </w:p>
    <w:sectPr>
      <w:pgSz w:w="11906" w:h="16838"/>
      <w:pgMar w:top="709" w:right="0" w:bottom="426" w:left="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imesNewRomanPS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oboto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Brush Script MT">
    <w:altName w:val="Mongolian Baiti"/>
    <w:panose1 w:val="03060802040406070304"/>
    <w:charset w:val="00"/>
    <w:family w:val="script"/>
    <w:pitch w:val="default"/>
    <w:sig w:usb0="00000000" w:usb1="00000000" w:usb2="00000000" w:usb3="00000000" w:csb0="0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043"/>
    <w:rsid w:val="00005C38"/>
    <w:rsid w:val="000101DE"/>
    <w:rsid w:val="0001451B"/>
    <w:rsid w:val="00022180"/>
    <w:rsid w:val="0002429C"/>
    <w:rsid w:val="00062339"/>
    <w:rsid w:val="0006768C"/>
    <w:rsid w:val="00074CEB"/>
    <w:rsid w:val="00091876"/>
    <w:rsid w:val="000D5959"/>
    <w:rsid w:val="000E4872"/>
    <w:rsid w:val="000F26EA"/>
    <w:rsid w:val="00104F56"/>
    <w:rsid w:val="001203CB"/>
    <w:rsid w:val="00126740"/>
    <w:rsid w:val="0014198B"/>
    <w:rsid w:val="00156909"/>
    <w:rsid w:val="00157BF5"/>
    <w:rsid w:val="00163B8B"/>
    <w:rsid w:val="00164271"/>
    <w:rsid w:val="0017105D"/>
    <w:rsid w:val="001774B5"/>
    <w:rsid w:val="00180518"/>
    <w:rsid w:val="001806C1"/>
    <w:rsid w:val="00183289"/>
    <w:rsid w:val="0019417E"/>
    <w:rsid w:val="001945E1"/>
    <w:rsid w:val="001C4C61"/>
    <w:rsid w:val="001E4943"/>
    <w:rsid w:val="001E7DC9"/>
    <w:rsid w:val="001F429B"/>
    <w:rsid w:val="00217D7D"/>
    <w:rsid w:val="00285F47"/>
    <w:rsid w:val="00294CA5"/>
    <w:rsid w:val="002A4616"/>
    <w:rsid w:val="002B238F"/>
    <w:rsid w:val="002B5BDA"/>
    <w:rsid w:val="002B7F9A"/>
    <w:rsid w:val="002D0CA5"/>
    <w:rsid w:val="002D1B7A"/>
    <w:rsid w:val="002F106B"/>
    <w:rsid w:val="00323248"/>
    <w:rsid w:val="003A0C39"/>
    <w:rsid w:val="003C1137"/>
    <w:rsid w:val="003C48CE"/>
    <w:rsid w:val="003C4A38"/>
    <w:rsid w:val="00400306"/>
    <w:rsid w:val="00416A4F"/>
    <w:rsid w:val="00420F03"/>
    <w:rsid w:val="004260A0"/>
    <w:rsid w:val="004506F3"/>
    <w:rsid w:val="00456DB8"/>
    <w:rsid w:val="00457734"/>
    <w:rsid w:val="00474E75"/>
    <w:rsid w:val="004769AB"/>
    <w:rsid w:val="0048074A"/>
    <w:rsid w:val="004901CC"/>
    <w:rsid w:val="0049792C"/>
    <w:rsid w:val="004A5C85"/>
    <w:rsid w:val="004B2751"/>
    <w:rsid w:val="004B7C6F"/>
    <w:rsid w:val="004D51F7"/>
    <w:rsid w:val="004E3451"/>
    <w:rsid w:val="004F1F46"/>
    <w:rsid w:val="0051535F"/>
    <w:rsid w:val="005238C5"/>
    <w:rsid w:val="005447B6"/>
    <w:rsid w:val="0056501F"/>
    <w:rsid w:val="0056692C"/>
    <w:rsid w:val="005679C1"/>
    <w:rsid w:val="00572045"/>
    <w:rsid w:val="0058221D"/>
    <w:rsid w:val="00586705"/>
    <w:rsid w:val="0059733F"/>
    <w:rsid w:val="005B520D"/>
    <w:rsid w:val="005F757E"/>
    <w:rsid w:val="006002AD"/>
    <w:rsid w:val="0063124B"/>
    <w:rsid w:val="006B27DF"/>
    <w:rsid w:val="006B73E8"/>
    <w:rsid w:val="006E029E"/>
    <w:rsid w:val="006F13CA"/>
    <w:rsid w:val="0070364E"/>
    <w:rsid w:val="00705C45"/>
    <w:rsid w:val="0072711A"/>
    <w:rsid w:val="00740806"/>
    <w:rsid w:val="00762FAA"/>
    <w:rsid w:val="00771006"/>
    <w:rsid w:val="007C604B"/>
    <w:rsid w:val="007D6174"/>
    <w:rsid w:val="007F0AB1"/>
    <w:rsid w:val="007F14BA"/>
    <w:rsid w:val="007F28FE"/>
    <w:rsid w:val="007F721E"/>
    <w:rsid w:val="00805BF8"/>
    <w:rsid w:val="00815190"/>
    <w:rsid w:val="00871DB0"/>
    <w:rsid w:val="008A3E12"/>
    <w:rsid w:val="008A49EC"/>
    <w:rsid w:val="008B0043"/>
    <w:rsid w:val="008D6E25"/>
    <w:rsid w:val="008E6530"/>
    <w:rsid w:val="00917AAF"/>
    <w:rsid w:val="00964645"/>
    <w:rsid w:val="00965229"/>
    <w:rsid w:val="0098514D"/>
    <w:rsid w:val="00990398"/>
    <w:rsid w:val="00995258"/>
    <w:rsid w:val="009D3DC1"/>
    <w:rsid w:val="009E6839"/>
    <w:rsid w:val="009F6FB1"/>
    <w:rsid w:val="00A00DE6"/>
    <w:rsid w:val="00A34CD1"/>
    <w:rsid w:val="00A37FB8"/>
    <w:rsid w:val="00A70778"/>
    <w:rsid w:val="00A743B7"/>
    <w:rsid w:val="00A965B0"/>
    <w:rsid w:val="00AD4831"/>
    <w:rsid w:val="00B03E7F"/>
    <w:rsid w:val="00B104AA"/>
    <w:rsid w:val="00B226DF"/>
    <w:rsid w:val="00BA4119"/>
    <w:rsid w:val="00BD15C0"/>
    <w:rsid w:val="00BE01B5"/>
    <w:rsid w:val="00C07088"/>
    <w:rsid w:val="00C17AA8"/>
    <w:rsid w:val="00C62505"/>
    <w:rsid w:val="00C71C0C"/>
    <w:rsid w:val="00CB3EC8"/>
    <w:rsid w:val="00CB40C7"/>
    <w:rsid w:val="00D022E4"/>
    <w:rsid w:val="00D451A8"/>
    <w:rsid w:val="00D52366"/>
    <w:rsid w:val="00D5314F"/>
    <w:rsid w:val="00D551AB"/>
    <w:rsid w:val="00D6366A"/>
    <w:rsid w:val="00DA6D61"/>
    <w:rsid w:val="00DB5C49"/>
    <w:rsid w:val="00DC47A2"/>
    <w:rsid w:val="00DF14E8"/>
    <w:rsid w:val="00DF1E91"/>
    <w:rsid w:val="00E01DBD"/>
    <w:rsid w:val="00E04BE1"/>
    <w:rsid w:val="00E14980"/>
    <w:rsid w:val="00E33F86"/>
    <w:rsid w:val="00E34557"/>
    <w:rsid w:val="00E72933"/>
    <w:rsid w:val="00E86A6D"/>
    <w:rsid w:val="00EB36EB"/>
    <w:rsid w:val="00EB565E"/>
    <w:rsid w:val="00EC1F31"/>
    <w:rsid w:val="00ED00C5"/>
    <w:rsid w:val="00ED6ED1"/>
    <w:rsid w:val="00F95394"/>
    <w:rsid w:val="00FA41EF"/>
    <w:rsid w:val="06ED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semiHidden="0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gl-ES" w:eastAsia="es-ES" w:bidi="ar-SA"/>
    </w:rPr>
  </w:style>
  <w:style w:type="paragraph" w:styleId="2">
    <w:name w:val="heading 1"/>
    <w:basedOn w:val="1"/>
    <w:next w:val="1"/>
    <w:link w:val="29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3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43F61" w:themeColor="accent1" w:themeShade="7F"/>
    </w:rPr>
  </w:style>
  <w:style w:type="paragraph" w:styleId="4">
    <w:name w:val="heading 5"/>
    <w:basedOn w:val="1"/>
    <w:next w:val="1"/>
    <w:link w:val="20"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5">
    <w:name w:val="heading 7"/>
    <w:basedOn w:val="1"/>
    <w:next w:val="1"/>
    <w:link w:val="21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paragraph" w:styleId="6">
    <w:name w:val="heading 8"/>
    <w:basedOn w:val="1"/>
    <w:next w:val="1"/>
    <w:link w:val="24"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3F3F3F" w:themeColor="text1" w:themeTint="BF"/>
      <w:sz w:val="20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Emphasis"/>
    <w:basedOn w:val="7"/>
    <w:qFormat/>
    <w:uiPriority w:val="20"/>
    <w:rPr>
      <w:i/>
      <w:iCs/>
    </w:rPr>
  </w:style>
  <w:style w:type="character" w:styleId="10">
    <w:name w:val="Hyperlink"/>
    <w:basedOn w:val="7"/>
    <w:uiPriority w:val="0"/>
    <w:rPr>
      <w:color w:val="000000"/>
      <w:u w:val="single"/>
    </w:rPr>
  </w:style>
  <w:style w:type="character" w:styleId="11">
    <w:name w:val="FollowedHyperlink"/>
    <w:basedOn w:val="7"/>
    <w:semiHidden/>
    <w:unhideWhenUsed/>
    <w:uiPriority w:val="99"/>
    <w:rPr>
      <w:color w:val="800080" w:themeColor="followedHyperlink"/>
      <w:u w:val="single"/>
    </w:rPr>
  </w:style>
  <w:style w:type="character" w:styleId="12">
    <w:name w:val="Strong"/>
    <w:basedOn w:val="7"/>
    <w:qFormat/>
    <w:uiPriority w:val="22"/>
    <w:rPr>
      <w:b/>
      <w:bCs/>
    </w:rPr>
  </w:style>
  <w:style w:type="paragraph" w:styleId="13">
    <w:name w:val="Balloon Text"/>
    <w:basedOn w:val="1"/>
    <w:link w:val="1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4">
    <w:name w:val="Body Text 2"/>
    <w:basedOn w:val="1"/>
    <w:link w:val="30"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5">
    <w:name w:val="Normal (Web)"/>
    <w:basedOn w:val="1"/>
    <w:qFormat/>
    <w:uiPriority w:val="99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6">
    <w:name w:val="Block Text"/>
    <w:basedOn w:val="1"/>
    <w:qFormat/>
    <w:uiPriority w:val="0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17">
    <w:name w:val="Estándar"/>
    <w:uiPriority w:val="0"/>
    <w:pPr>
      <w:snapToGrid w:val="0"/>
      <w:spacing w:after="0" w:line="240" w:lineRule="auto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18">
    <w:name w:val="Texto de globo Car"/>
    <w:basedOn w:val="7"/>
    <w:link w:val="13"/>
    <w:semiHidden/>
    <w:uiPriority w:val="99"/>
    <w:rPr>
      <w:rFonts w:ascii="Tahoma" w:hAnsi="Tahoma" w:eastAsia="Times New Roman" w:cs="Tahoma"/>
      <w:sz w:val="16"/>
      <w:szCs w:val="16"/>
      <w:lang w:eastAsia="es-ES"/>
    </w:rPr>
  </w:style>
  <w:style w:type="paragraph" w:styleId="19">
    <w:name w:val="List Paragraph"/>
    <w:basedOn w:val="1"/>
    <w:qFormat/>
    <w:uiPriority w:val="34"/>
    <w:pPr>
      <w:ind w:left="720"/>
      <w:contextualSpacing/>
    </w:pPr>
  </w:style>
  <w:style w:type="character" w:customStyle="1" w:styleId="20">
    <w:name w:val="Título 5 Car"/>
    <w:basedOn w:val="7"/>
    <w:link w:val="4"/>
    <w:uiPriority w:val="0"/>
    <w:rPr>
      <w:rFonts w:ascii="Comic Sans MS" w:hAnsi="Comic Sans MS" w:eastAsia="Arial Unicode MS" w:cs="Arial Unicode MS"/>
      <w:b/>
      <w:sz w:val="24"/>
      <w:szCs w:val="20"/>
      <w:lang w:eastAsia="es-ES"/>
    </w:rPr>
  </w:style>
  <w:style w:type="character" w:customStyle="1" w:styleId="21">
    <w:name w:val="Título 7 Car"/>
    <w:basedOn w:val="7"/>
    <w:link w:val="5"/>
    <w:uiPriority w:val="9"/>
    <w:rPr>
      <w:rFonts w:asciiTheme="majorHAnsi" w:hAnsiTheme="majorHAnsi" w:eastAsiaTheme="majorEastAsia" w:cstheme="majorBidi"/>
      <w:i/>
      <w:iCs/>
      <w:color w:val="3F3F3F" w:themeColor="text1" w:themeTint="BF"/>
      <w:sz w:val="24"/>
      <w:szCs w:val="24"/>
      <w:lang w:eastAsia="es-ES"/>
    </w:rPr>
  </w:style>
  <w:style w:type="paragraph" w:customStyle="1" w:styleId="22">
    <w:name w:val="texto"/>
    <w:basedOn w:val="1"/>
    <w:uiPriority w:val="0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customStyle="1" w:styleId="23">
    <w:name w:val="watch-title"/>
    <w:basedOn w:val="7"/>
    <w:uiPriority w:val="0"/>
  </w:style>
  <w:style w:type="character" w:customStyle="1" w:styleId="24">
    <w:name w:val="Título 8 Car"/>
    <w:basedOn w:val="7"/>
    <w:link w:val="6"/>
    <w:uiPriority w:val="9"/>
    <w:rPr>
      <w:rFonts w:asciiTheme="majorHAnsi" w:hAnsiTheme="majorHAnsi" w:eastAsiaTheme="majorEastAsia" w:cstheme="majorBidi"/>
      <w:color w:val="3F3F3F" w:themeColor="text1" w:themeTint="BF"/>
      <w:sz w:val="20"/>
      <w:szCs w:val="20"/>
      <w:lang w:eastAsia="es-ES"/>
    </w:rPr>
  </w:style>
  <w:style w:type="character" w:customStyle="1" w:styleId="25">
    <w:name w:val="usercontent"/>
    <w:basedOn w:val="7"/>
    <w:uiPriority w:val="0"/>
  </w:style>
  <w:style w:type="character" w:customStyle="1" w:styleId="26">
    <w:name w:val="Mención sin resolver1"/>
    <w:basedOn w:val="7"/>
    <w:semiHidden/>
    <w:unhideWhenUsed/>
    <w:uiPriority w:val="99"/>
    <w:rPr>
      <w:color w:val="605E5C"/>
      <w:shd w:val="clear" w:color="auto" w:fill="E1DFDD"/>
    </w:rPr>
  </w:style>
  <w:style w:type="character" w:customStyle="1" w:styleId="27">
    <w:name w:val="Título 3 Car"/>
    <w:basedOn w:val="7"/>
    <w:link w:val="3"/>
    <w:semiHidden/>
    <w:qFormat/>
    <w:uiPriority w:val="9"/>
    <w:rPr>
      <w:rFonts w:asciiTheme="majorHAnsi" w:hAnsiTheme="majorHAnsi" w:eastAsiaTheme="majorEastAsia" w:cstheme="majorBidi"/>
      <w:color w:val="243F61" w:themeColor="accent1" w:themeShade="7F"/>
      <w:sz w:val="24"/>
      <w:szCs w:val="24"/>
      <w:lang w:eastAsia="es-ES"/>
    </w:rPr>
  </w:style>
  <w:style w:type="character" w:customStyle="1" w:styleId="28">
    <w:name w:val="Mención sin resolver2"/>
    <w:basedOn w:val="7"/>
    <w:semiHidden/>
    <w:unhideWhenUsed/>
    <w:uiPriority w:val="99"/>
    <w:rPr>
      <w:color w:val="605E5C"/>
      <w:shd w:val="clear" w:color="auto" w:fill="E1DFDD"/>
    </w:rPr>
  </w:style>
  <w:style w:type="character" w:customStyle="1" w:styleId="29">
    <w:name w:val="Título 1 Car"/>
    <w:basedOn w:val="7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  <w:lang w:eastAsia="es-ES"/>
    </w:rPr>
  </w:style>
  <w:style w:type="character" w:customStyle="1" w:styleId="30">
    <w:name w:val="Texto independiente 2 Car"/>
    <w:basedOn w:val="7"/>
    <w:link w:val="14"/>
    <w:uiPriority w:val="0"/>
    <w:rPr>
      <w:rFonts w:ascii="Arial Unicode MS" w:hAnsi="Arial Unicode MS" w:eastAsia="Arial Unicode MS" w:cs="Arial Unicode MS"/>
      <w:sz w:val="24"/>
      <w:szCs w:val="24"/>
      <w:lang w:eastAsia="es-ES"/>
    </w:rPr>
  </w:style>
  <w:style w:type="character" w:customStyle="1" w:styleId="31">
    <w:name w:val="Unresolved Mention"/>
    <w:basedOn w:val="7"/>
    <w:semiHidden/>
    <w:unhideWhenUsed/>
    <w:uiPriority w:val="99"/>
    <w:rPr>
      <w:color w:val="605E5C"/>
      <w:shd w:val="clear" w:color="auto" w:fill="E1DFDD"/>
    </w:rPr>
  </w:style>
  <w:style w:type="paragraph" w:customStyle="1" w:styleId="32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8F811-8301-4CC4-A785-7DE77E7A5CF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4</Pages>
  <Words>662</Words>
  <Characters>3646</Characters>
  <Lines>30</Lines>
  <Paragraphs>8</Paragraphs>
  <TotalTime>72</TotalTime>
  <ScaleCrop>false</ScaleCrop>
  <LinksUpToDate>false</LinksUpToDate>
  <CharactersWithSpaces>4300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2025-11-05T17:47:00Z</dcterms:created>
  <dc:creator>Catequesis</dc:creator>
  <cp:lastModifiedBy>marga</cp:lastModifiedBy>
  <cp:lastPrinted>2025-11-05T12:40:00Z</cp:lastPrinted>
  <dcterms:modified xsi:type="dcterms:W3CDTF">2025-11-07T03:33:19Z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B3007D0BE8A740A5A8DE654DBD555691_13</vt:lpwstr>
  </property>
</Properties>
</file>