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3B03D0">
      <w:pPr>
        <w:pStyle w:val="2"/>
        <w:tabs>
          <w:tab w:val="left" w:pos="1276"/>
          <w:tab w:val="left" w:pos="10490"/>
        </w:tabs>
        <w:spacing w:before="120" w:line="240" w:lineRule="atLeast"/>
        <w:ind w:left="0"/>
        <w:jc w:val="center"/>
        <w:rPr>
          <w:rFonts w:asciiTheme="minorHAnsi" w:hAnsiTheme="minorHAnsi"/>
          <w:color w:val="44546A" w:themeColor="text2"/>
          <w:sz w:val="48"/>
          <w:szCs w:val="48"/>
          <w:u w:val="single"/>
          <w:lang w:val="gl-ES"/>
        </w:rPr>
      </w:pPr>
      <w:bookmarkStart w:id="2" w:name="_GoBack"/>
      <w:bookmarkEnd w:id="2"/>
      <w:r>
        <w:rPr>
          <w:rFonts w:asciiTheme="minorHAnsi" w:hAnsiTheme="minorHAnsi"/>
          <w:color w:val="44546A" w:themeColor="text2"/>
          <w:sz w:val="48"/>
          <w:szCs w:val="48"/>
          <w:u w:val="single"/>
          <w:lang w:val="gl-ES"/>
        </w:rPr>
        <w:t>MISA CON NENOS  folleto</w:t>
      </w:r>
    </w:p>
    <w:p w14:paraId="2D958139">
      <w:pPr>
        <w:pStyle w:val="2"/>
        <w:tabs>
          <w:tab w:val="left" w:pos="10490"/>
        </w:tabs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lang w:val="gl-ES"/>
        </w:rPr>
      </w:pPr>
      <w:r>
        <w:rPr>
          <w:rFonts w:asciiTheme="minorHAnsi" w:hAnsiTheme="minorHAnsi"/>
          <w:color w:val="44546A" w:themeColor="text2"/>
          <w:sz w:val="36"/>
          <w:szCs w:val="36"/>
          <w:lang w:val="gl-ES"/>
        </w:rPr>
        <w:t xml:space="preserve">Dedicación da Basílica de S. Xoán de Letrán </w:t>
      </w:r>
    </w:p>
    <w:p w14:paraId="6F337D0E">
      <w:pPr>
        <w:jc w:val="center"/>
        <w:rPr>
          <w:rFonts w:asciiTheme="minorHAnsi" w:hAnsiTheme="minorHAnsi"/>
          <w:b/>
          <w:i/>
          <w:color w:val="44546A" w:themeColor="text2"/>
          <w:sz w:val="36"/>
          <w:szCs w:val="36"/>
        </w:rPr>
      </w:pPr>
      <w:r>
        <w:rPr>
          <w:rFonts w:asciiTheme="minorHAnsi" w:hAnsiTheme="minorHAnsi"/>
          <w:b/>
          <w:color w:val="44546A" w:themeColor="text2"/>
          <w:sz w:val="36"/>
          <w:szCs w:val="36"/>
        </w:rPr>
        <w:t xml:space="preserve">Xoán 2,13-22: </w:t>
      </w:r>
      <w:r>
        <w:rPr>
          <w:rFonts w:asciiTheme="minorHAnsi" w:hAnsiTheme="minorHAnsi"/>
          <w:b/>
          <w:i/>
          <w:color w:val="44546A" w:themeColor="text2"/>
          <w:sz w:val="36"/>
          <w:szCs w:val="36"/>
        </w:rPr>
        <w:t>“Non convertades nun mercado a casa de meu Pai”</w:t>
      </w:r>
    </w:p>
    <w:p w14:paraId="55D49244">
      <w:pPr>
        <w:tabs>
          <w:tab w:val="left" w:pos="10490"/>
        </w:tabs>
        <w:autoSpaceDE w:val="0"/>
        <w:autoSpaceDN w:val="0"/>
        <w:adjustRightInd w:val="0"/>
        <w:jc w:val="center"/>
        <w:rPr>
          <w:rFonts w:cs="UniversLTStd-Cn" w:asciiTheme="minorHAnsi" w:hAnsiTheme="minorHAnsi" w:eastAsiaTheme="minorHAnsi"/>
          <w:b/>
          <w:color w:val="44546A" w:themeColor="text2"/>
          <w:sz w:val="36"/>
          <w:szCs w:val="36"/>
          <w:lang w:eastAsia="en-US"/>
        </w:rPr>
      </w:pPr>
      <w:r>
        <w:rPr>
          <w:rFonts w:cs="UniversLTStd-Cn" w:asciiTheme="minorHAnsi" w:hAnsiTheme="minorHAnsi" w:eastAsiaTheme="minorHAnsi"/>
          <w:b/>
          <w:color w:val="44546A" w:themeColor="text2"/>
          <w:sz w:val="36"/>
          <w:szCs w:val="36"/>
          <w:lang w:eastAsia="en-US"/>
        </w:rPr>
        <w:t>Mensaxe: Coma Xesús sexamos</w:t>
      </w:r>
    </w:p>
    <w:p w14:paraId="73555B93">
      <w:pPr>
        <w:tabs>
          <w:tab w:val="left" w:pos="10490"/>
        </w:tabs>
        <w:autoSpaceDE w:val="0"/>
        <w:autoSpaceDN w:val="0"/>
        <w:adjustRightInd w:val="0"/>
        <w:jc w:val="center"/>
        <w:rPr>
          <w:rFonts w:cs="UniversLTStd-Cn" w:asciiTheme="minorHAnsi" w:hAnsiTheme="minorHAnsi" w:eastAsiaTheme="minorHAnsi"/>
          <w:b/>
          <w:color w:val="44546A" w:themeColor="text2"/>
          <w:sz w:val="36"/>
          <w:szCs w:val="36"/>
          <w:lang w:eastAsia="en-US"/>
        </w:rPr>
      </w:pPr>
      <w:r>
        <w:rPr>
          <w:rFonts w:cs="UniversLTStd-Cn" w:asciiTheme="minorHAnsi" w:hAnsiTheme="minorHAnsi" w:eastAsiaTheme="minorHAnsi"/>
          <w:b/>
          <w:color w:val="44546A" w:themeColor="text2"/>
          <w:sz w:val="36"/>
          <w:szCs w:val="36"/>
          <w:lang w:eastAsia="en-US"/>
        </w:rPr>
        <w:t>contundentes co abuso</w:t>
      </w:r>
    </w:p>
    <w:p w14:paraId="627E6195">
      <w:pPr>
        <w:spacing w:after="160" w:line="259" w:lineRule="auto"/>
        <w:rPr>
          <w:rFonts w:cs="UniversLTStd-Cn" w:asciiTheme="minorHAnsi" w:hAnsiTheme="minorHAnsi" w:eastAsiaTheme="minorHAnsi"/>
          <w:b/>
          <w:color w:val="44546A" w:themeColor="text2"/>
          <w:sz w:val="28"/>
          <w:szCs w:val="28"/>
          <w:lang w:eastAsia="en-US"/>
        </w:rPr>
      </w:pP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margin">
                  <wp:posOffset>499110</wp:posOffset>
                </wp:positionH>
                <wp:positionV relativeFrom="margin">
                  <wp:posOffset>6854190</wp:posOffset>
                </wp:positionV>
                <wp:extent cx="5051425" cy="1874520"/>
                <wp:effectExtent l="0" t="0" r="0" b="0"/>
                <wp:wrapSquare wrapText="bothSides"/>
                <wp:docPr id="4" name="WordArt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051425" cy="187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52C01DD">
                            <w:pPr>
                              <w:jc w:val="center"/>
                              <w:rPr>
                                <w:rFonts w:ascii="Impact" w:hAnsi="Impact"/>
                                <w:color w:val="00B05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Impact" w:hAnsi="Impact"/>
                                <w:color w:val="00B050"/>
                                <w:sz w:val="72"/>
                                <w:szCs w:val="72"/>
                              </w:rPr>
                              <w:t xml:space="preserve">Coma Xesús </w:t>
                            </w:r>
                          </w:p>
                          <w:p w14:paraId="7D64AAFD">
                            <w:pPr>
                              <w:jc w:val="center"/>
                              <w:rPr>
                                <w:rFonts w:ascii="Impact" w:hAnsi="Impact"/>
                                <w:color w:val="00B05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Impact" w:hAnsi="Impact"/>
                                <w:color w:val="00B050"/>
                                <w:sz w:val="72"/>
                                <w:szCs w:val="72"/>
                              </w:rPr>
                              <w:t>contundentes co abuso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347" o:spid="_x0000_s1026" o:spt="202" type="#_x0000_t202" style="position:absolute;left:0pt;margin-left:39.3pt;margin-top:539.7pt;height:147.6pt;width:397.75pt;mso-position-horizontal-relative:margin;mso-position-vertical-relative:margin;mso-wrap-distance-bottom:0pt;mso-wrap-distance-left:9pt;mso-wrap-distance-right:9pt;mso-wrap-distance-top:0pt;z-index:-251653120;mso-width-relative:margin;mso-height-relative:margin;" filled="f" stroked="f" coordsize="21600,21600" o:gfxdata="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NpjxtHYAAAADAEAAA8AAAAAAAAAAQAgAAAAIgAAAGRycy9kb3ducmV2LnhtbFBLAQIUABQAAAAI&#10;AIdO4kDPYF7LJgIAAFkEAAAOAAAAAAAAAAEAIAAAACcBAABkcnMvZTJvRG9jLnhtbFBLBQYAAAAA&#10;BgAGAFkBAAC/BQAAAAA=&#10;" adj="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352C01DD">
                      <w:pPr>
                        <w:jc w:val="center"/>
                        <w:rPr>
                          <w:rFonts w:ascii="Impact" w:hAnsi="Impact"/>
                          <w:color w:val="00B050"/>
                          <w:sz w:val="72"/>
                          <w:szCs w:val="72"/>
                        </w:rPr>
                      </w:pPr>
                      <w:r>
                        <w:rPr>
                          <w:rFonts w:ascii="Impact" w:hAnsi="Impact"/>
                          <w:color w:val="00B050"/>
                          <w:sz w:val="72"/>
                          <w:szCs w:val="72"/>
                        </w:rPr>
                        <w:t xml:space="preserve">Coma Xesús </w:t>
                      </w:r>
                    </w:p>
                    <w:p w14:paraId="7D64AAFD">
                      <w:pPr>
                        <w:jc w:val="center"/>
                        <w:rPr>
                          <w:rFonts w:ascii="Impact" w:hAnsi="Impact"/>
                          <w:color w:val="00B050"/>
                          <w:sz w:val="72"/>
                          <w:szCs w:val="72"/>
                        </w:rPr>
                      </w:pPr>
                      <w:r>
                        <w:rPr>
                          <w:rFonts w:ascii="Impact" w:hAnsi="Impact"/>
                          <w:color w:val="00B050"/>
                          <w:sz w:val="72"/>
                          <w:szCs w:val="72"/>
                        </w:rPr>
                        <w:t>contundentes co abuso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lang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499745</wp:posOffset>
            </wp:positionH>
            <wp:positionV relativeFrom="paragraph">
              <wp:posOffset>336550</wp:posOffset>
            </wp:positionV>
            <wp:extent cx="5113655" cy="4450080"/>
            <wp:effectExtent l="0" t="0" r="0" b="7620"/>
            <wp:wrapThrough wrapText="bothSides">
              <wp:wrapPolygon>
                <wp:start x="0" y="0"/>
                <wp:lineTo x="0" y="21545"/>
                <wp:lineTo x="21485" y="21545"/>
                <wp:lineTo x="21485" y="0"/>
                <wp:lineTo x="0" y="0"/>
              </wp:wrapPolygon>
            </wp:wrapThrough>
            <wp:docPr id="517142262" name="Imagen 517142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142262" name="Imagen 51714226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3655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UniversLTStd-Cn" w:asciiTheme="minorHAnsi" w:hAnsiTheme="minorHAnsi" w:eastAsiaTheme="minorHAnsi"/>
          <w:b/>
          <w:color w:val="44546A" w:themeColor="text2"/>
          <w:sz w:val="28"/>
          <w:szCs w:val="28"/>
          <w:lang w:eastAsia="en-US"/>
        </w:rPr>
        <w:br w:type="page"/>
      </w:r>
    </w:p>
    <w:p w14:paraId="1F65E60E">
      <w:pPr>
        <w:tabs>
          <w:tab w:val="left" w:pos="10490"/>
        </w:tabs>
        <w:autoSpaceDE w:val="0"/>
        <w:autoSpaceDN w:val="0"/>
        <w:adjustRightInd w:val="0"/>
        <w:jc w:val="center"/>
        <w:rPr>
          <w:rFonts w:cs="UniversLTStd-Cn" w:asciiTheme="minorHAnsi" w:hAnsiTheme="minorHAnsi" w:eastAsiaTheme="minorHAnsi"/>
          <w:b/>
          <w:color w:val="44546A" w:themeColor="text2"/>
          <w:sz w:val="36"/>
          <w:szCs w:val="36"/>
          <w:lang w:eastAsia="en-US"/>
        </w:rPr>
      </w:pPr>
    </w:p>
    <w:p w14:paraId="1D708EED">
      <w:pPr>
        <w:pStyle w:val="19"/>
        <w:numPr>
          <w:ilvl w:val="0"/>
          <w:numId w:val="1"/>
        </w:num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>
        <w:rPr>
          <w:rFonts w:ascii="Calibri" w:hAnsi="Calibri"/>
          <w:b/>
          <w:color w:val="44546A" w:themeColor="text2"/>
          <w:sz w:val="36"/>
          <w:szCs w:val="36"/>
        </w:rPr>
        <w:t>MONICIÓN DE ENTRADA</w:t>
      </w:r>
    </w:p>
    <w:p w14:paraId="5B063A25">
      <w:pPr>
        <w:pStyle w:val="19"/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16"/>
          <w:szCs w:val="16"/>
        </w:rPr>
      </w:pPr>
    </w:p>
    <w:p w14:paraId="0A5179B3">
      <w:pPr>
        <w:tabs>
          <w:tab w:val="left" w:pos="10490"/>
        </w:tabs>
        <w:spacing w:line="240" w:lineRule="atLeast"/>
        <w:ind w:right="566"/>
        <w:jc w:val="both"/>
        <w:rPr>
          <w:rFonts w:asciiTheme="minorHAnsi" w:hAnsiTheme="minorHAnsi"/>
          <w:bCs/>
          <w:color w:val="44546A" w:themeColor="text2"/>
          <w:sz w:val="36"/>
          <w:szCs w:val="36"/>
        </w:rPr>
      </w:pPr>
      <w:r>
        <w:rPr>
          <w:rFonts w:asciiTheme="minorHAnsi" w:hAnsiTheme="minorHAnsi"/>
          <w:b/>
          <w:iCs/>
          <w:color w:val="EE0000"/>
          <w:sz w:val="36"/>
          <w:szCs w:val="36"/>
        </w:rPr>
        <w:t xml:space="preserve">        Monitor</w:t>
      </w:r>
      <w:r>
        <w:rPr>
          <w:rFonts w:asciiTheme="minorHAnsi" w:hAnsiTheme="minorHAnsi"/>
          <w:bCs/>
          <w:iCs/>
          <w:color w:val="EE0000"/>
          <w:sz w:val="36"/>
          <w:szCs w:val="36"/>
        </w:rPr>
        <w:t>:</w:t>
      </w:r>
      <w:r>
        <w:rPr>
          <w:rFonts w:asciiTheme="minorHAnsi" w:hAnsiTheme="minorHAnsi"/>
          <w:bCs/>
          <w:iCs/>
          <w:color w:val="44546A" w:themeColor="text2"/>
          <w:sz w:val="36"/>
          <w:szCs w:val="36"/>
        </w:rPr>
        <w:t xml:space="preserve"> </w:t>
      </w:r>
      <w:r>
        <w:rPr>
          <w:rFonts w:asciiTheme="minorHAnsi" w:hAnsiTheme="minorHAnsi"/>
          <w:bCs/>
          <w:color w:val="44546A" w:themeColor="text2"/>
          <w:sz w:val="36"/>
          <w:szCs w:val="36"/>
        </w:rPr>
        <w:t xml:space="preserve">Irmáns e irmás: </w:t>
      </w:r>
    </w:p>
    <w:p w14:paraId="507B7864">
      <w:pPr>
        <w:tabs>
          <w:tab w:val="left" w:pos="10490"/>
        </w:tabs>
        <w:spacing w:line="240" w:lineRule="atLeast"/>
        <w:ind w:right="566"/>
        <w:jc w:val="both"/>
        <w:rPr>
          <w:rFonts w:asciiTheme="minorHAnsi" w:hAnsiTheme="minorHAnsi"/>
          <w:bCs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color w:val="44546A" w:themeColor="text2"/>
          <w:sz w:val="36"/>
          <w:szCs w:val="36"/>
        </w:rPr>
        <w:t xml:space="preserve">A festa da Dedicación da Basílica de Letrán remóntase ao século IV cando o Emperador romano Constantino recoñeceu á Igrexa de Cristo e mandou construír a basílica como catedral do Bispo de Roma, do Papa. Hoxe é un bo día para lembrar que o templo é un santuario, o lugar de encontro da comunidade con Deus. Agradecemos o belo templo que os nosos antepasados regaláronnos para que nos atopemos cada domingo co Señor e cos irmáns e celebremos que “somos Igrexa”, “pedras vivas” da nosa comunidade. Na Xornada da Igrexa Diocesana, sentimos parroquia e diocese que constrúe o Reino e loita contra todo mal e abuso. </w:t>
      </w:r>
    </w:p>
    <w:p w14:paraId="2D8C0CDE">
      <w:pPr>
        <w:tabs>
          <w:tab w:val="left" w:pos="10490"/>
        </w:tabs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Theme="minorHAnsi" w:hAnsiTheme="minorHAnsi"/>
          <w:b/>
          <w:bCs/>
          <w:color w:val="FF0000"/>
          <w:sz w:val="36"/>
          <w:szCs w:val="36"/>
        </w:rPr>
        <w:t xml:space="preserve">    Saúdo do sacerdote:</w:t>
      </w:r>
      <w:r>
        <w:rPr>
          <w:rFonts w:asciiTheme="minorHAnsi" w:hAnsiTheme="minorHAnsi"/>
          <w:bCs/>
          <w:color w:val="44546A" w:themeColor="text2"/>
          <w:sz w:val="36"/>
          <w:szCs w:val="36"/>
        </w:rPr>
        <w:t xml:space="preserve"> </w:t>
      </w:r>
      <w:r>
        <w:rPr>
          <w:rFonts w:asciiTheme="minorHAnsi" w:hAnsiTheme="minorHAnsi"/>
          <w:bCs/>
          <w:i/>
          <w:color w:val="44546A" w:themeColor="text2"/>
          <w:sz w:val="36"/>
          <w:szCs w:val="36"/>
        </w:rPr>
        <w:t xml:space="preserve">O Señor, que sexamos templos de Deus, sexa convosco. </w:t>
      </w:r>
    </w:p>
    <w:p w14:paraId="211F48C9">
      <w:pPr>
        <w:tabs>
          <w:tab w:val="left" w:pos="10490"/>
        </w:tabs>
        <w:ind w:firstLine="284"/>
        <w:jc w:val="both"/>
        <w:rPr>
          <w:rFonts w:asciiTheme="minorHAnsi" w:hAnsiTheme="minorHAnsi"/>
          <w:bCs/>
          <w:sz w:val="36"/>
          <w:szCs w:val="36"/>
        </w:rPr>
      </w:pPr>
    </w:p>
    <w:p w14:paraId="62C8B58A">
      <w:pPr>
        <w:tabs>
          <w:tab w:val="left" w:pos="10490"/>
        </w:tabs>
        <w:ind w:firstLine="284"/>
        <w:jc w:val="both"/>
        <w:rPr>
          <w:rFonts w:asciiTheme="minorHAnsi" w:hAnsiTheme="minorHAnsi"/>
          <w:bCs/>
          <w:sz w:val="36"/>
          <w:szCs w:val="36"/>
        </w:rPr>
      </w:pPr>
    </w:p>
    <w:p w14:paraId="5F8AB016">
      <w:pPr>
        <w:tabs>
          <w:tab w:val="left" w:pos="10490"/>
        </w:tabs>
        <w:ind w:firstLine="284"/>
        <w:jc w:val="both"/>
        <w:rPr>
          <w:rFonts w:asciiTheme="minorHAnsi" w:hAnsiTheme="minorHAnsi"/>
          <w:bCs/>
          <w:sz w:val="36"/>
          <w:szCs w:val="36"/>
        </w:rPr>
      </w:pPr>
    </w:p>
    <w:p w14:paraId="438FF165">
      <w:pPr>
        <w:tabs>
          <w:tab w:val="left" w:pos="10490"/>
        </w:tabs>
        <w:ind w:firstLine="284"/>
        <w:jc w:val="both"/>
        <w:rPr>
          <w:rFonts w:asciiTheme="minorHAnsi" w:hAnsiTheme="minorHAnsi"/>
          <w:bCs/>
          <w:sz w:val="36"/>
          <w:szCs w:val="36"/>
        </w:rPr>
      </w:pPr>
    </w:p>
    <w:p w14:paraId="552F408F">
      <w:pPr>
        <w:tabs>
          <w:tab w:val="left" w:pos="10490"/>
        </w:tabs>
        <w:jc w:val="both"/>
        <w:rPr>
          <w:rFonts w:asciiTheme="minorHAnsi" w:hAnsiTheme="minorHAnsi"/>
          <w:i/>
          <w:color w:val="000000" w:themeColor="text1"/>
          <w:sz w:val="36"/>
          <w:szCs w:val="36"/>
        </w:rPr>
      </w:pPr>
      <w:r>
        <w:rPr>
          <w:rFonts w:asciiTheme="minorHAnsi" w:hAnsiTheme="minorHAnsi"/>
          <w:b/>
          <w:color w:val="44546A" w:themeColor="text2"/>
          <w:sz w:val="36"/>
          <w:szCs w:val="36"/>
        </w:rPr>
        <w:t xml:space="preserve">2. SÚPLICAS DE PERDÓN </w:t>
      </w:r>
    </w:p>
    <w:p w14:paraId="04B07A6E">
      <w:pPr>
        <w:tabs>
          <w:tab w:val="left" w:pos="10490"/>
        </w:tabs>
        <w:spacing w:line="240" w:lineRule="atLeast"/>
        <w:ind w:right="566"/>
        <w:jc w:val="both"/>
        <w:rPr>
          <w:rFonts w:asciiTheme="minorHAnsi" w:hAnsiTheme="minorHAnsi"/>
          <w:bCs/>
          <w:color w:val="44546A" w:themeColor="text2"/>
          <w:sz w:val="36"/>
          <w:szCs w:val="36"/>
        </w:rPr>
      </w:pPr>
      <w:r>
        <w:rPr>
          <w:rFonts w:cs="Helvetica" w:asciiTheme="minorHAnsi" w:hAnsiTheme="minorHAnsi"/>
          <w:color w:val="EE0000"/>
          <w:sz w:val="36"/>
          <w:szCs w:val="36"/>
        </w:rPr>
        <w:t xml:space="preserve">Sacerdote: </w:t>
      </w:r>
      <w:r>
        <w:rPr>
          <w:rFonts w:asciiTheme="minorHAnsi" w:hAnsiTheme="minorHAnsi"/>
          <w:bCs/>
          <w:color w:val="44546A" w:themeColor="text2"/>
          <w:sz w:val="36"/>
          <w:szCs w:val="36"/>
        </w:rPr>
        <w:t xml:space="preserve">Aínda que a Igrexa é SANTA, nós, os que a formamos somos pecadores e necesitamos cambiar o corazón. Por iso pedimos perdón. </w:t>
      </w:r>
    </w:p>
    <w:p w14:paraId="721310A8">
      <w:pPr>
        <w:tabs>
          <w:tab w:val="left" w:pos="10490"/>
        </w:tabs>
        <w:spacing w:line="240" w:lineRule="atLeast"/>
        <w:ind w:right="566"/>
        <w:jc w:val="both"/>
        <w:rPr>
          <w:rFonts w:asciiTheme="minorHAnsi" w:hAnsiTheme="minorHAnsi"/>
          <w:bCs/>
          <w:i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i/>
          <w:color w:val="44546A" w:themeColor="text2"/>
          <w:sz w:val="36"/>
          <w:szCs w:val="36"/>
        </w:rPr>
        <w:t xml:space="preserve"> - </w:t>
      </w:r>
      <w:r>
        <w:rPr>
          <w:rFonts w:asciiTheme="minorHAnsi" w:hAnsiTheme="minorHAnsi"/>
          <w:bCs/>
          <w:i/>
          <w:color w:val="FF0000"/>
          <w:sz w:val="36"/>
          <w:szCs w:val="36"/>
        </w:rPr>
        <w:t>Neno:</w:t>
      </w:r>
      <w:r>
        <w:rPr>
          <w:rFonts w:asciiTheme="minorHAnsi" w:hAnsiTheme="minorHAnsi"/>
          <w:bCs/>
          <w:i/>
          <w:color w:val="44546A" w:themeColor="text2"/>
          <w:sz w:val="36"/>
          <w:szCs w:val="36"/>
        </w:rPr>
        <w:t xml:space="preserve"> Ti, que es o templo de Deus entre os nós: Señor, ten piedade de nós. </w:t>
      </w:r>
    </w:p>
    <w:p w14:paraId="66A28B47">
      <w:pPr>
        <w:tabs>
          <w:tab w:val="left" w:pos="10490"/>
        </w:tabs>
        <w:spacing w:line="240" w:lineRule="atLeast"/>
        <w:ind w:right="566"/>
        <w:jc w:val="both"/>
        <w:rPr>
          <w:rFonts w:asciiTheme="minorHAnsi" w:hAnsiTheme="minorHAnsi"/>
          <w:bCs/>
          <w:i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i/>
          <w:color w:val="44546A" w:themeColor="text2"/>
          <w:sz w:val="36"/>
          <w:szCs w:val="36"/>
        </w:rPr>
        <w:t xml:space="preserve">- </w:t>
      </w:r>
      <w:r>
        <w:rPr>
          <w:rFonts w:asciiTheme="minorHAnsi" w:hAnsiTheme="minorHAnsi"/>
          <w:bCs/>
          <w:i/>
          <w:color w:val="FF0000"/>
          <w:sz w:val="36"/>
          <w:szCs w:val="36"/>
        </w:rPr>
        <w:t>Pai:</w:t>
      </w:r>
      <w:r>
        <w:rPr>
          <w:rFonts w:asciiTheme="minorHAnsi" w:hAnsiTheme="minorHAnsi"/>
          <w:bCs/>
          <w:i/>
          <w:color w:val="44546A" w:themeColor="text2"/>
          <w:sz w:val="36"/>
          <w:szCs w:val="36"/>
        </w:rPr>
        <w:t xml:space="preserve"> Ti, que es o fundamento da nosa fe: Cristo, ten piedade de nós. </w:t>
      </w:r>
    </w:p>
    <w:p w14:paraId="72F488AD">
      <w:pPr>
        <w:tabs>
          <w:tab w:val="left" w:pos="10490"/>
        </w:tabs>
        <w:spacing w:line="240" w:lineRule="atLeast"/>
        <w:ind w:right="566"/>
        <w:jc w:val="both"/>
        <w:rPr>
          <w:rFonts w:cs="Times-BoldItalic" w:asciiTheme="minorHAnsi" w:hAnsiTheme="minorHAnsi"/>
          <w:bCs/>
          <w:i/>
          <w:iCs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i/>
          <w:color w:val="44546A" w:themeColor="text2"/>
          <w:sz w:val="36"/>
          <w:szCs w:val="36"/>
        </w:rPr>
        <w:t xml:space="preserve">- </w:t>
      </w:r>
      <w:r>
        <w:rPr>
          <w:rFonts w:asciiTheme="minorHAnsi" w:hAnsiTheme="minorHAnsi"/>
          <w:bCs/>
          <w:i/>
          <w:color w:val="FF0000"/>
          <w:sz w:val="36"/>
          <w:szCs w:val="36"/>
        </w:rPr>
        <w:t>Catequista:</w:t>
      </w:r>
      <w:r>
        <w:rPr>
          <w:rFonts w:asciiTheme="minorHAnsi" w:hAnsiTheme="minorHAnsi"/>
          <w:bCs/>
          <w:i/>
          <w:color w:val="44546A" w:themeColor="text2"/>
          <w:sz w:val="36"/>
          <w:szCs w:val="36"/>
        </w:rPr>
        <w:t xml:space="preserve"> Ti, que nos chamas a ser unha comunidade de pedras vivas: Señor, ten piedade.</w:t>
      </w:r>
      <w:r>
        <w:rPr>
          <w:rFonts w:asciiTheme="minorHAnsi" w:hAnsiTheme="minorHAnsi"/>
          <w:bCs/>
          <w:color w:val="44546A" w:themeColor="text2"/>
          <w:sz w:val="36"/>
          <w:szCs w:val="36"/>
        </w:rPr>
        <w:t xml:space="preserve"> </w:t>
      </w:r>
    </w:p>
    <w:p w14:paraId="6D603520">
      <w:pPr>
        <w:pStyle w:val="19"/>
        <w:rPr>
          <w:rFonts w:cs="Times-BoldItalic" w:asciiTheme="minorHAnsi" w:hAnsiTheme="minorHAnsi"/>
          <w:bCs/>
          <w:i/>
          <w:iCs/>
          <w:color w:val="44546A" w:themeColor="text2"/>
          <w:sz w:val="36"/>
          <w:szCs w:val="36"/>
        </w:rPr>
      </w:pPr>
    </w:p>
    <w:p w14:paraId="5A7DE0DF">
      <w:pPr>
        <w:pStyle w:val="19"/>
        <w:numPr>
          <w:ilvl w:val="0"/>
          <w:numId w:val="2"/>
        </w:num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color w:val="FF0000"/>
          <w:sz w:val="36"/>
          <w:szCs w:val="36"/>
        </w:rPr>
        <w:t xml:space="preserve">Sacerdote: </w:t>
      </w:r>
      <w:r>
        <w:rPr>
          <w:rFonts w:asciiTheme="minorHAnsi" w:hAnsiTheme="minorHAnsi"/>
          <w:sz w:val="36"/>
          <w:szCs w:val="36"/>
        </w:rPr>
        <w:t>Deus….</w:t>
      </w:r>
    </w:p>
    <w:p w14:paraId="7A021ED2">
      <w:pPr>
        <w:pStyle w:val="19"/>
        <w:tabs>
          <w:tab w:val="left" w:pos="144"/>
          <w:tab w:val="left" w:pos="288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10490"/>
        </w:tabs>
        <w:autoSpaceDE w:val="0"/>
        <w:autoSpaceDN w:val="0"/>
        <w:adjustRightInd w:val="0"/>
        <w:spacing w:line="240" w:lineRule="atLeast"/>
        <w:ind w:left="0"/>
        <w:jc w:val="both"/>
        <w:rPr>
          <w:rFonts w:asciiTheme="minorHAnsi" w:hAnsiTheme="minorHAnsi"/>
          <w:b/>
          <w:i/>
          <w:sz w:val="36"/>
          <w:szCs w:val="36"/>
        </w:rPr>
      </w:pPr>
      <w:r>
        <w:rPr>
          <w:rFonts w:ascii="Calibri" w:hAnsi="Calibri"/>
          <w:b/>
          <w:color w:val="44546A" w:themeColor="text2"/>
          <w:sz w:val="36"/>
          <w:szCs w:val="36"/>
        </w:rPr>
        <w:t>3. MONICIÓN ÁS LECTURAS</w:t>
      </w:r>
    </w:p>
    <w:p w14:paraId="38F7FA24">
      <w:pPr>
        <w:tabs>
          <w:tab w:val="left" w:pos="10490"/>
        </w:tabs>
        <w:spacing w:line="240" w:lineRule="atLeast"/>
        <w:ind w:right="566"/>
        <w:jc w:val="both"/>
        <w:rPr>
          <w:rFonts w:ascii="Calibri" w:hAnsi="Calibri" w:eastAsia="Arial Unicode MS" w:cs="Arial Unicode MS"/>
          <w:bCs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color w:val="44546A" w:themeColor="text2"/>
          <w:sz w:val="36"/>
          <w:szCs w:val="36"/>
        </w:rPr>
        <w:t>As lecturas deste domingo explícannos que Cristo é o verdadeiro templo. Do templo brota a fonte de auga viva. (1ª lect.) Xesús é ese templo, a casa de oración, o resucitado que se presenta como camiño, verdade e vida (Ev.) O cristián pola presenza do Espírito é edificio de Deus (2ª lect.)</w:t>
      </w:r>
    </w:p>
    <w:p w14:paraId="1872B2AC">
      <w:pPr>
        <w:tabs>
          <w:tab w:val="left" w:pos="10490"/>
        </w:tabs>
        <w:spacing w:line="240" w:lineRule="atLeast"/>
        <w:ind w:firstLine="284"/>
        <w:jc w:val="both"/>
        <w:rPr>
          <w:rFonts w:ascii="Calibri" w:hAnsi="Calibri" w:eastAsia="Arial Unicode MS" w:cs="Arial Unicode MS"/>
          <w:bCs/>
          <w:color w:val="44546A" w:themeColor="text2"/>
          <w:sz w:val="36"/>
          <w:szCs w:val="36"/>
        </w:rPr>
      </w:pPr>
    </w:p>
    <w:p w14:paraId="02B94F87">
      <w:pPr>
        <w:tabs>
          <w:tab w:val="left" w:pos="10490"/>
        </w:tabs>
        <w:spacing w:line="240" w:lineRule="atLeast"/>
        <w:ind w:firstLine="284"/>
        <w:jc w:val="both"/>
        <w:rPr>
          <w:rFonts w:ascii="Calibri" w:hAnsi="Calibri" w:eastAsia="Arial Unicode MS" w:cs="Arial Unicode MS"/>
          <w:bCs/>
          <w:color w:val="44546A" w:themeColor="text2"/>
          <w:sz w:val="36"/>
          <w:szCs w:val="36"/>
        </w:rPr>
      </w:pPr>
    </w:p>
    <w:p w14:paraId="18E49D58">
      <w:pPr>
        <w:tabs>
          <w:tab w:val="left" w:pos="144"/>
          <w:tab w:val="left" w:pos="851"/>
          <w:tab w:val="left" w:pos="144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right="-30"/>
        <w:jc w:val="center"/>
        <w:rPr>
          <w:rFonts w:ascii="Calibri" w:hAnsi="Calibri" w:eastAsia="Arial Unicode MS" w:cs="Arial Unicode MS"/>
          <w:bCs/>
          <w:color w:val="EE0000"/>
          <w:sz w:val="72"/>
          <w:szCs w:val="72"/>
        </w:rPr>
      </w:pPr>
      <w:r>
        <w:rPr>
          <w:rFonts w:ascii="Calibri" w:hAnsi="Calibri" w:eastAsia="Arial Unicode MS" w:cs="Arial Unicode MS"/>
          <w:bCs/>
          <w:color w:val="EE0000"/>
          <w:sz w:val="72"/>
          <w:szCs w:val="72"/>
        </w:rPr>
        <w:t>LECTURAS</w:t>
      </w:r>
    </w:p>
    <w:p w14:paraId="393CD894">
      <w:pPr>
        <w:tabs>
          <w:tab w:val="left" w:pos="144"/>
          <w:tab w:val="left" w:pos="851"/>
          <w:tab w:val="left" w:pos="144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284" w:right="-30" w:hanging="284"/>
        <w:jc w:val="both"/>
        <w:rPr>
          <w:rFonts w:ascii="Calibri" w:hAnsi="Calibri"/>
          <w:b/>
          <w:bCs/>
          <w:snapToGrid w:val="0"/>
          <w:color w:val="00B050"/>
          <w:sz w:val="36"/>
          <w:szCs w:val="36"/>
        </w:rPr>
      </w:pPr>
    </w:p>
    <w:p w14:paraId="7873310A">
      <w:pPr>
        <w:tabs>
          <w:tab w:val="left" w:pos="144"/>
          <w:tab w:val="left" w:pos="851"/>
          <w:tab w:val="left" w:pos="144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284" w:right="-30" w:hanging="284"/>
        <w:jc w:val="both"/>
        <w:rPr>
          <w:rFonts w:ascii="Calibri" w:hAnsi="Calibri"/>
          <w:b/>
          <w:bCs/>
          <w:snapToGrid w:val="0"/>
          <w:color w:val="00B050"/>
          <w:sz w:val="36"/>
          <w:szCs w:val="36"/>
        </w:rPr>
      </w:pPr>
    </w:p>
    <w:p w14:paraId="5E88F769">
      <w:pPr>
        <w:tabs>
          <w:tab w:val="left" w:pos="144"/>
          <w:tab w:val="left" w:pos="851"/>
          <w:tab w:val="left" w:pos="144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284" w:right="-30" w:hanging="284"/>
        <w:jc w:val="both"/>
        <w:rPr>
          <w:rFonts w:ascii="Calibri" w:hAnsi="Calibri"/>
          <w:b/>
          <w:bCs/>
          <w:i/>
          <w:iCs/>
          <w:snapToGrid w:val="0"/>
          <w:color w:val="00B050"/>
          <w:sz w:val="36"/>
          <w:szCs w:val="36"/>
        </w:rPr>
      </w:pPr>
      <w:r>
        <w:rPr>
          <w:rFonts w:ascii="Calibri" w:hAnsi="Calibri"/>
          <w:b/>
          <w:bCs/>
          <w:snapToGrid w:val="0"/>
          <w:color w:val="00B050"/>
          <w:sz w:val="36"/>
          <w:szCs w:val="36"/>
        </w:rPr>
        <w:t xml:space="preserve">Ezequiel 47,1-2. 8-9. 12: </w:t>
      </w:r>
      <w:r>
        <w:rPr>
          <w:rFonts w:ascii="Calibri" w:hAnsi="Calibri"/>
          <w:b/>
          <w:bCs/>
          <w:i/>
          <w:iCs/>
          <w:snapToGrid w:val="0"/>
          <w:color w:val="00B050"/>
          <w:sz w:val="36"/>
          <w:szCs w:val="36"/>
        </w:rPr>
        <w:t>Vin auga que manaba do templo.</w:t>
      </w:r>
    </w:p>
    <w:p w14:paraId="0BCC1EB3">
      <w:pPr>
        <w:tabs>
          <w:tab w:val="left" w:pos="144"/>
          <w:tab w:val="left" w:pos="851"/>
          <w:tab w:val="left" w:pos="144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284" w:right="-30" w:hanging="284"/>
        <w:jc w:val="both"/>
        <w:rPr>
          <w:rFonts w:ascii="Calibri" w:hAnsi="Calibri"/>
          <w:bCs/>
          <w:i/>
          <w:snapToGrid w:val="0"/>
          <w:color w:val="00B050"/>
          <w:sz w:val="36"/>
          <w:szCs w:val="36"/>
        </w:rPr>
      </w:pPr>
    </w:p>
    <w:p w14:paraId="2A8A8897">
      <w:pPr>
        <w:pStyle w:val="12"/>
        <w:spacing w:before="0" w:beforeAutospacing="0" w:after="0" w:afterAutospacing="0"/>
        <w:ind w:left="426" w:right="-55" w:hanging="426"/>
        <w:rPr>
          <w:rFonts w:asciiTheme="minorHAnsi" w:hAnsiTheme="minorHAnsi" w:cstheme="minorHAnsi"/>
          <w:iCs/>
          <w:color w:val="00B050"/>
          <w:sz w:val="36"/>
          <w:szCs w:val="36"/>
        </w:rPr>
      </w:pPr>
      <w:r>
        <w:rPr>
          <w:rFonts w:asciiTheme="minorHAnsi" w:hAnsiTheme="minorHAnsi" w:cstheme="minorHAnsi"/>
          <w:b/>
          <w:iCs/>
          <w:color w:val="00B050"/>
          <w:sz w:val="36"/>
          <w:szCs w:val="36"/>
        </w:rPr>
        <w:t>Sal 45</w:t>
      </w:r>
      <w:r>
        <w:rPr>
          <w:rFonts w:asciiTheme="minorHAnsi" w:hAnsiTheme="minorHAnsi" w:cstheme="minorHAnsi"/>
          <w:iCs/>
          <w:color w:val="00B050"/>
          <w:sz w:val="36"/>
          <w:szCs w:val="36"/>
        </w:rPr>
        <w:t>:</w:t>
      </w:r>
    </w:p>
    <w:p w14:paraId="25FD6BFD">
      <w:pPr>
        <w:pStyle w:val="12"/>
        <w:spacing w:before="0" w:beforeAutospacing="0" w:after="0" w:afterAutospacing="0"/>
        <w:ind w:left="426" w:right="-55" w:hanging="426"/>
        <w:rPr>
          <w:rFonts w:asciiTheme="minorHAnsi" w:hAnsiTheme="minorHAnsi" w:cstheme="minorHAnsi"/>
          <w:iCs/>
          <w:color w:val="00B050"/>
          <w:sz w:val="36"/>
          <w:szCs w:val="36"/>
        </w:rPr>
      </w:pPr>
    </w:p>
    <w:p w14:paraId="1425C063">
      <w:pPr>
        <w:pStyle w:val="12"/>
        <w:spacing w:before="0" w:beforeAutospacing="0" w:after="0" w:afterAutospacing="0"/>
        <w:ind w:left="426" w:right="-55" w:hanging="426"/>
        <w:rPr>
          <w:rFonts w:asciiTheme="minorHAnsi" w:hAnsiTheme="minorHAnsi" w:cstheme="minorHAnsi"/>
          <w:b/>
          <w:bCs/>
          <w:i/>
          <w:sz w:val="36"/>
          <w:szCs w:val="36"/>
        </w:rPr>
      </w:pPr>
      <w:r>
        <w:rPr>
          <w:rFonts w:asciiTheme="minorHAnsi" w:hAnsiTheme="minorHAnsi" w:cstheme="minorHAnsi"/>
          <w:iCs/>
          <w:color w:val="00B050"/>
          <w:sz w:val="36"/>
          <w:szCs w:val="36"/>
        </w:rPr>
        <w:t xml:space="preserve"> </w:t>
      </w:r>
      <w:r>
        <w:rPr>
          <w:rFonts w:asciiTheme="minorHAnsi" w:hAnsiTheme="minorHAnsi" w:cstheme="minorHAnsi"/>
          <w:b/>
          <w:iCs/>
          <w:color w:val="00B050"/>
          <w:sz w:val="36"/>
          <w:szCs w:val="36"/>
        </w:rPr>
        <w:t>R/</w:t>
      </w:r>
      <w:r>
        <w:rPr>
          <w:rFonts w:asciiTheme="minorHAnsi" w:hAnsiTheme="minorHAnsi" w:cstheme="minorHAnsi"/>
          <w:b/>
          <w:i/>
          <w:color w:val="00B050"/>
          <w:sz w:val="36"/>
          <w:szCs w:val="36"/>
        </w:rPr>
        <w:t xml:space="preserve"> </w:t>
      </w:r>
      <w:r>
        <w:rPr>
          <w:rFonts w:asciiTheme="minorHAnsi" w:hAnsiTheme="minorHAnsi" w:cstheme="minorHAnsi"/>
          <w:b/>
          <w:bCs/>
          <w:i/>
          <w:sz w:val="36"/>
          <w:szCs w:val="36"/>
        </w:rPr>
        <w:t xml:space="preserve">Un río e as súas canles alegran a cidade de Deus, o Altísimo consagra a súa morada. </w:t>
      </w:r>
    </w:p>
    <w:p w14:paraId="4C76F204">
      <w:pPr>
        <w:pStyle w:val="12"/>
        <w:spacing w:before="0" w:beforeAutospacing="0" w:after="0" w:afterAutospacing="0"/>
        <w:ind w:left="426" w:right="-55" w:hanging="426"/>
        <w:rPr>
          <w:rFonts w:asciiTheme="minorHAnsi" w:hAnsiTheme="minorHAnsi" w:cstheme="minorHAnsi"/>
          <w:b/>
          <w:i/>
          <w:color w:val="00B050"/>
          <w:sz w:val="36"/>
          <w:szCs w:val="36"/>
        </w:rPr>
      </w:pPr>
    </w:p>
    <w:p w14:paraId="7BFCCF6F">
      <w:pPr>
        <w:pStyle w:val="12"/>
        <w:spacing w:before="0" w:beforeAutospacing="0" w:after="0" w:afterAutospacing="0"/>
        <w:ind w:left="426" w:right="-55" w:hanging="426"/>
        <w:rPr>
          <w:rFonts w:asciiTheme="minorHAnsi" w:hAnsiTheme="minorHAnsi" w:cstheme="minorHAnsi"/>
          <w:b/>
          <w:i/>
          <w:color w:val="00B050"/>
          <w:sz w:val="36"/>
          <w:szCs w:val="36"/>
        </w:rPr>
      </w:pPr>
    </w:p>
    <w:p w14:paraId="658DD8DC">
      <w:pPr>
        <w:pStyle w:val="12"/>
        <w:spacing w:before="0" w:beforeAutospacing="0" w:after="0" w:afterAutospacing="0"/>
        <w:ind w:left="426" w:right="-55" w:hanging="426"/>
        <w:rPr>
          <w:rFonts w:asciiTheme="minorHAnsi" w:hAnsiTheme="minorHAnsi" w:cstheme="minorHAnsi"/>
          <w:b/>
          <w:i/>
          <w:iCs/>
          <w:color w:val="00B050"/>
          <w:sz w:val="36"/>
          <w:szCs w:val="36"/>
        </w:rPr>
      </w:pPr>
      <w:r>
        <w:rPr>
          <w:rFonts w:ascii="Brush Script Std" w:hAnsi="Brush Script Std"/>
          <w:color w:val="00B050"/>
          <w:sz w:val="36"/>
          <w:szCs w:val="36"/>
        </w:rPr>
        <w:t>Ou ben</w:t>
      </w:r>
      <w:r>
        <w:rPr>
          <w:rFonts w:ascii="Verdana" w:hAnsi="Verdana"/>
          <w:b/>
          <w:color w:val="00B050"/>
          <w:sz w:val="36"/>
          <w:szCs w:val="36"/>
        </w:rPr>
        <w:t xml:space="preserve"> </w:t>
      </w:r>
      <w:r>
        <w:rPr>
          <w:rFonts w:asciiTheme="minorHAnsi" w:hAnsiTheme="minorHAnsi" w:cstheme="minorHAnsi"/>
          <w:b/>
          <w:color w:val="00B050"/>
          <w:sz w:val="36"/>
          <w:szCs w:val="36"/>
        </w:rPr>
        <w:t>Corintios 3, 9b-13. 16-17</w:t>
      </w:r>
      <w:r>
        <w:rPr>
          <w:rFonts w:asciiTheme="minorHAnsi" w:hAnsiTheme="minorHAnsi" w:cstheme="minorHAnsi"/>
          <w:b/>
          <w:i/>
          <w:iCs/>
          <w:color w:val="00B050"/>
          <w:sz w:val="36"/>
          <w:szCs w:val="36"/>
        </w:rPr>
        <w:t xml:space="preserve"> Sodes templos de Deus</w:t>
      </w:r>
    </w:p>
    <w:p w14:paraId="77AD08C8">
      <w:pPr>
        <w:pStyle w:val="12"/>
        <w:spacing w:before="0" w:beforeAutospacing="0" w:after="0" w:afterAutospacing="0"/>
        <w:ind w:left="426" w:right="-55" w:hanging="426"/>
        <w:rPr>
          <w:rFonts w:asciiTheme="minorHAnsi" w:hAnsiTheme="minorHAnsi" w:cstheme="minorHAnsi"/>
          <w:b/>
          <w:color w:val="00B050"/>
          <w:sz w:val="36"/>
          <w:szCs w:val="36"/>
          <w:u w:val="single"/>
        </w:rPr>
      </w:pPr>
    </w:p>
    <w:p w14:paraId="73335293">
      <w:pPr>
        <w:pStyle w:val="12"/>
        <w:spacing w:before="0" w:beforeAutospacing="0" w:after="0" w:afterAutospacing="0"/>
        <w:ind w:left="426" w:right="-55" w:hanging="426"/>
        <w:rPr>
          <w:rFonts w:asciiTheme="minorHAnsi" w:hAnsiTheme="minorHAnsi" w:cstheme="minorHAnsi"/>
          <w:b/>
          <w:color w:val="00B050"/>
          <w:sz w:val="36"/>
          <w:szCs w:val="36"/>
          <w:u w:val="single"/>
        </w:rPr>
      </w:pPr>
    </w:p>
    <w:p w14:paraId="73A8E976">
      <w:pPr>
        <w:pStyle w:val="12"/>
        <w:spacing w:before="0" w:beforeAutospacing="0" w:after="0" w:afterAutospacing="0"/>
        <w:ind w:right="-55" w:firstLine="284"/>
        <w:jc w:val="both"/>
        <w:rPr>
          <w:rFonts w:asciiTheme="minorHAnsi" w:hAnsiTheme="minorHAnsi" w:cstheme="minorHAnsi"/>
          <w:bCs/>
          <w:iCs/>
          <w:color w:val="44546A" w:themeColor="text2"/>
          <w:sz w:val="40"/>
          <w:szCs w:val="40"/>
        </w:rPr>
      </w:pPr>
      <w:r>
        <w:rPr>
          <w:rFonts w:asciiTheme="minorHAnsi" w:hAnsiTheme="minorHAnsi" w:cstheme="minorHAnsi"/>
          <w:bCs/>
          <w:iCs/>
          <w:color w:val="44546A" w:themeColor="text2"/>
          <w:sz w:val="40"/>
          <w:szCs w:val="40"/>
        </w:rPr>
        <w:t xml:space="preserve">Irmáns: </w:t>
      </w:r>
      <w:r>
        <w:rPr>
          <w:rFonts w:asciiTheme="minorHAnsi" w:hAnsiTheme="minorHAnsi" w:cstheme="minorHAnsi"/>
          <w:b/>
          <w:bCs/>
          <w:iCs/>
          <w:color w:val="44546A" w:themeColor="text2"/>
          <w:sz w:val="40"/>
          <w:szCs w:val="40"/>
        </w:rPr>
        <w:t>Sodes edificio de Deus.</w:t>
      </w:r>
      <w:r>
        <w:rPr>
          <w:rFonts w:asciiTheme="minorHAnsi" w:hAnsiTheme="minorHAnsi" w:cstheme="minorHAnsi"/>
          <w:bCs/>
          <w:iCs/>
          <w:color w:val="44546A" w:themeColor="text2"/>
          <w:sz w:val="40"/>
          <w:szCs w:val="40"/>
        </w:rPr>
        <w:t xml:space="preserve"> Conforme á graza que Deus me deu, eu, como hábil arquitecto, puxen o alicerce, mentres que outro levanta o edificio. Mire cada cal como constrúe. Pois ninguén pode poñer outro alicerce fóra do xa posto, que é Xesucristo. Non sabedes que sodes templos de Deus e que o Espírito de Deus habita en vós? </w:t>
      </w:r>
    </w:p>
    <w:p w14:paraId="02D74027">
      <w:pPr>
        <w:pStyle w:val="12"/>
        <w:spacing w:before="0" w:beforeAutospacing="0" w:after="0" w:afterAutospacing="0"/>
        <w:ind w:right="-55" w:firstLine="284"/>
        <w:jc w:val="both"/>
        <w:rPr>
          <w:rFonts w:asciiTheme="minorHAnsi" w:hAnsiTheme="minorHAnsi" w:cstheme="minorHAnsi"/>
          <w:bCs/>
          <w:iCs/>
          <w:color w:val="44546A" w:themeColor="text2"/>
          <w:sz w:val="40"/>
          <w:szCs w:val="40"/>
        </w:rPr>
      </w:pPr>
    </w:p>
    <w:p w14:paraId="54E96C3E">
      <w:pPr>
        <w:pStyle w:val="12"/>
        <w:spacing w:before="0" w:beforeAutospacing="0" w:after="0" w:afterAutospacing="0"/>
        <w:ind w:right="-55" w:firstLine="284"/>
        <w:jc w:val="both"/>
        <w:rPr>
          <w:rFonts w:asciiTheme="minorHAnsi" w:hAnsiTheme="minorHAnsi" w:cstheme="minorHAnsi"/>
          <w:bCs/>
          <w:iCs/>
          <w:color w:val="44546A" w:themeColor="text2"/>
          <w:sz w:val="40"/>
          <w:szCs w:val="40"/>
        </w:rPr>
      </w:pPr>
      <w:r>
        <w:rPr>
          <w:rFonts w:asciiTheme="minorHAnsi" w:hAnsiTheme="minorHAnsi" w:cstheme="minorHAnsi"/>
          <w:bCs/>
          <w:i/>
          <w:iCs/>
          <w:color w:val="44546A" w:themeColor="text2"/>
          <w:sz w:val="40"/>
          <w:szCs w:val="40"/>
        </w:rPr>
        <w:t>Palabra do Señor.</w:t>
      </w:r>
    </w:p>
    <w:p w14:paraId="176646AB">
      <w:pPr>
        <w:spacing w:after="160" w:line="259" w:lineRule="auto"/>
        <w:rPr>
          <w:rFonts w:asciiTheme="minorHAnsi" w:hAnsiTheme="minorHAnsi" w:cstheme="minorHAnsi"/>
          <w:bCs/>
          <w:iCs/>
          <w:color w:val="44546A" w:themeColor="text2"/>
          <w:sz w:val="36"/>
          <w:szCs w:val="36"/>
        </w:rPr>
      </w:pPr>
      <w:r>
        <w:rPr>
          <w:rFonts w:asciiTheme="minorHAnsi" w:hAnsiTheme="minorHAnsi" w:cstheme="minorHAnsi"/>
          <w:bCs/>
          <w:iCs/>
          <w:color w:val="44546A" w:themeColor="text2"/>
          <w:sz w:val="36"/>
          <w:szCs w:val="36"/>
        </w:rPr>
        <w:br w:type="page"/>
      </w:r>
    </w:p>
    <w:p w14:paraId="4424B8B5">
      <w:pPr>
        <w:tabs>
          <w:tab w:val="left" w:pos="144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300"/>
          <w:tab w:val="left" w:pos="7200"/>
        </w:tabs>
        <w:autoSpaceDE w:val="0"/>
        <w:autoSpaceDN w:val="0"/>
        <w:adjustRightInd w:val="0"/>
        <w:spacing w:line="240" w:lineRule="atLeast"/>
        <w:ind w:right="-55"/>
        <w:jc w:val="both"/>
        <w:rPr>
          <w:rFonts w:asciiTheme="minorHAnsi" w:hAnsiTheme="minorHAnsi" w:cstheme="minorHAnsi"/>
          <w:b/>
          <w:bCs/>
          <w:snapToGrid w:val="0"/>
          <w:color w:val="00B050"/>
          <w:sz w:val="36"/>
          <w:szCs w:val="36"/>
        </w:rPr>
      </w:pPr>
      <w:r>
        <w:rPr>
          <w:rFonts w:asciiTheme="minorHAnsi" w:hAnsiTheme="minorHAnsi" w:cstheme="minorHAnsi"/>
          <w:b/>
          <w:bCs/>
          <w:snapToGrid w:val="0"/>
          <w:color w:val="00B050"/>
          <w:sz w:val="36"/>
          <w:szCs w:val="36"/>
        </w:rPr>
        <w:t>Lectura do santo evanxeo segundo San Xoán 2, 13-22: Falaba do templo do seu corpo.</w:t>
      </w:r>
    </w:p>
    <w:p w14:paraId="4760ADF8">
      <w:pPr>
        <w:tabs>
          <w:tab w:val="left" w:pos="144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300"/>
          <w:tab w:val="left" w:pos="7200"/>
        </w:tabs>
        <w:autoSpaceDE w:val="0"/>
        <w:autoSpaceDN w:val="0"/>
        <w:adjustRightInd w:val="0"/>
        <w:spacing w:line="240" w:lineRule="atLeast"/>
        <w:ind w:right="-55"/>
        <w:jc w:val="both"/>
        <w:rPr>
          <w:rFonts w:asciiTheme="minorHAnsi" w:hAnsiTheme="minorHAnsi" w:cstheme="minorHAnsi"/>
          <w:snapToGrid w:val="0"/>
          <w:color w:val="00B050"/>
          <w:sz w:val="36"/>
          <w:szCs w:val="36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8"/>
      </w:tblGrid>
      <w:tr w14:paraId="6B09E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78" w:type="dxa"/>
          </w:tcPr>
          <w:p w14:paraId="1479DB4C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/>
                <w:iCs/>
                <w:snapToGrid w:val="0"/>
                <w:color w:val="44546A" w:themeColor="text2"/>
                <w:sz w:val="36"/>
                <w:szCs w:val="36"/>
              </w:rPr>
            </w:pPr>
          </w:p>
          <w:p w14:paraId="4BFC4EAB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iCs/>
                <w:snapToGrid w:val="0"/>
                <w:color w:val="44546A" w:themeColor="text2"/>
                <w:sz w:val="36"/>
                <w:szCs w:val="36"/>
              </w:rPr>
              <w:t>Narrador: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Achegábase a Pascua dos xudeus e Xesús subiu a Xerusalén. E atopou no templo os vendedores de bois, ovellas e pombas, e os cambiadores sentados; e, facendo un azoute de cordeis, botounos a todos do templo, ovellas e bois; e aos cambiadores esparexeulles as moedas e envorcoulles as mesas; e aos que vendían pombas díxolles: </w:t>
            </w:r>
          </w:p>
          <w:p w14:paraId="1896A5D3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</w:p>
          <w:p w14:paraId="61840577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Xesús: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</w:t>
            </w:r>
            <w:r>
              <w:rPr>
                <w:rFonts w:asciiTheme="minorHAnsi" w:hAnsiTheme="minorHAnsi"/>
                <w:bCs/>
                <w:i/>
                <w:iCs/>
                <w:snapToGrid w:val="0"/>
                <w:color w:val="44546A" w:themeColor="text2"/>
                <w:sz w:val="36"/>
                <w:szCs w:val="36"/>
              </w:rPr>
              <w:t>“Quitade isto de aquí: non convertades nun mercado a casa de meu Pai”.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</w:t>
            </w:r>
          </w:p>
          <w:p w14:paraId="052953EF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Narrador: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Os seus discípulos acordáronse do que está escrito:</w:t>
            </w:r>
          </w:p>
          <w:p w14:paraId="4B293409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Discípulos: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</w:t>
            </w:r>
            <w:r>
              <w:rPr>
                <w:rFonts w:asciiTheme="minorHAnsi" w:hAnsiTheme="minorHAnsi"/>
                <w:bCs/>
                <w:i/>
                <w:iCs/>
                <w:snapToGrid w:val="0"/>
                <w:color w:val="44546A" w:themeColor="text2"/>
                <w:sz w:val="36"/>
                <w:szCs w:val="36"/>
              </w:rPr>
              <w:t xml:space="preserve">-«O celo da túa casa devórame». </w:t>
            </w:r>
          </w:p>
          <w:p w14:paraId="14E6AA87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Narrador: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Entón interviñeron os xudeus e preguntáronlle: </w:t>
            </w:r>
          </w:p>
          <w:p w14:paraId="62718D56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Xudeus: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</w:t>
            </w:r>
            <w:r>
              <w:rPr>
                <w:rFonts w:asciiTheme="minorHAnsi" w:hAnsiTheme="minorHAnsi"/>
                <w:bCs/>
                <w:i/>
                <w:iCs/>
                <w:snapToGrid w:val="0"/>
                <w:color w:val="44546A" w:themeColor="text2"/>
                <w:sz w:val="36"/>
                <w:szCs w:val="36"/>
              </w:rPr>
              <w:t>-“Que signos nos mostras para obrar así?”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</w:t>
            </w:r>
          </w:p>
          <w:p w14:paraId="37C2C858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Narrador: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Xesús contestoulles: </w:t>
            </w:r>
          </w:p>
          <w:p w14:paraId="3B5FC2A4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</w:p>
          <w:p w14:paraId="53D81C7D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Xesús: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“Destruíde este templo, e en tres días levantareino”. </w:t>
            </w:r>
          </w:p>
          <w:p w14:paraId="51781466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Narrador: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Os xudeus replicáronlle: </w:t>
            </w:r>
          </w:p>
          <w:p w14:paraId="1C0ED17D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Xudeus: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- </w:t>
            </w:r>
            <w:r>
              <w:rPr>
                <w:rFonts w:asciiTheme="minorHAnsi" w:hAnsiTheme="minorHAnsi"/>
                <w:bCs/>
                <w:i/>
                <w:iCs/>
                <w:snapToGrid w:val="0"/>
                <w:color w:val="44546A" w:themeColor="text2"/>
                <w:sz w:val="36"/>
                <w:szCs w:val="36"/>
              </w:rPr>
              <w:t>“Corenta e seis anos custou construír este templo, e ti valo a levantar en tres días?”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. </w:t>
            </w:r>
          </w:p>
          <w:p w14:paraId="6AAF5A8C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</w:p>
          <w:p w14:paraId="75E1FAA7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Narrador:</w:t>
            </w:r>
            <w:r>
              <w:rPr>
                <w:rFonts w:asciiTheme="minorHAnsi" w:hAnsiTheme="minorHAnsi"/>
                <w:bCs/>
                <w:iCs/>
                <w:snapToGrid w:val="0"/>
                <w:color w:val="44546A" w:themeColor="text2"/>
                <w:sz w:val="36"/>
                <w:szCs w:val="36"/>
              </w:rPr>
              <w:t xml:space="preserve"> Pero el falaba do templo do seu corpo. E cando resucitou de entre os mortos, os discípulos acordáronse de que dixera, e creron a Escritura e a Palabra que dixera Xesús. </w:t>
            </w:r>
          </w:p>
          <w:p w14:paraId="32911894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="Comic Sans MS" w:hAnsi="Comic Sans MS"/>
                <w:i/>
                <w:snapToGrid w:val="0"/>
                <w:color w:val="44546A" w:themeColor="text2"/>
                <w:sz w:val="36"/>
                <w:szCs w:val="36"/>
              </w:rPr>
            </w:pPr>
          </w:p>
          <w:p w14:paraId="140F3132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 w:cstheme="minorHAnsi"/>
                <w:i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i/>
                <w:snapToGrid w:val="0"/>
                <w:color w:val="44546A" w:themeColor="text2"/>
                <w:sz w:val="36"/>
                <w:szCs w:val="36"/>
              </w:rPr>
              <w:t>Palabra do Señor.</w:t>
            </w:r>
          </w:p>
          <w:p w14:paraId="0AD683C1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both"/>
              <w:rPr>
                <w:rFonts w:asciiTheme="minorHAnsi" w:hAnsiTheme="minorHAnsi" w:cstheme="minorHAnsi"/>
                <w:i/>
                <w:snapToGrid w:val="0"/>
                <w:color w:val="44546A" w:themeColor="text2"/>
                <w:sz w:val="36"/>
                <w:szCs w:val="36"/>
              </w:rPr>
            </w:pPr>
          </w:p>
          <w:p w14:paraId="7E98B8E9">
            <w:pPr>
              <w:tabs>
                <w:tab w:val="left" w:pos="993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142" w:right="-55" w:hanging="142"/>
              <w:jc w:val="center"/>
              <w:rPr>
                <w:rFonts w:ascii="Comic Sans MS" w:hAnsi="Comic Sans MS"/>
                <w:i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i/>
                <w:snapToGrid w:val="0"/>
                <w:color w:val="44546A" w:themeColor="text2"/>
                <w:sz w:val="36"/>
                <w:szCs w:val="36"/>
              </w:rPr>
              <w:t>(Narrador-Discípulos-Xudeus-Xesús)</w:t>
            </w:r>
          </w:p>
          <w:p w14:paraId="370A0A20">
            <w:pPr>
              <w:tabs>
                <w:tab w:val="left" w:pos="144"/>
                <w:tab w:val="left" w:pos="993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709" w:right="548" w:firstLine="425"/>
              <w:jc w:val="both"/>
              <w:rPr>
                <w:rFonts w:ascii="Comic Sans MS" w:hAnsi="Comic Sans MS"/>
                <w:snapToGrid w:val="0"/>
                <w:color w:val="44546A" w:themeColor="text2"/>
                <w:sz w:val="20"/>
                <w:szCs w:val="20"/>
              </w:rPr>
            </w:pPr>
          </w:p>
          <w:p w14:paraId="771188FB">
            <w:pPr>
              <w:tabs>
                <w:tab w:val="left" w:pos="144"/>
                <w:tab w:val="left" w:pos="993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30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right="-55"/>
              <w:jc w:val="both"/>
              <w:rPr>
                <w:rFonts w:asciiTheme="minorHAnsi" w:hAnsiTheme="minorHAnsi" w:cstheme="minorHAnsi"/>
                <w:snapToGrid w:val="0"/>
                <w:color w:val="00B050"/>
                <w:sz w:val="36"/>
                <w:szCs w:val="36"/>
              </w:rPr>
            </w:pPr>
          </w:p>
        </w:tc>
      </w:tr>
    </w:tbl>
    <w:p w14:paraId="3F39A071">
      <w:pPr>
        <w:tabs>
          <w:tab w:val="left" w:pos="10490"/>
        </w:tabs>
        <w:spacing w:line="240" w:lineRule="atLeast"/>
        <w:jc w:val="both"/>
        <w:rPr>
          <w:rFonts w:ascii="Calibri" w:hAnsi="Calibri" w:eastAsia="Arial Unicode MS" w:cs="Arial Unicode MS"/>
          <w:bCs/>
          <w:color w:val="44546A" w:themeColor="text2"/>
          <w:sz w:val="36"/>
          <w:szCs w:val="36"/>
        </w:rPr>
      </w:pPr>
    </w:p>
    <w:p w14:paraId="56BC584A">
      <w:pPr>
        <w:tabs>
          <w:tab w:val="left" w:pos="10490"/>
        </w:tabs>
        <w:spacing w:line="240" w:lineRule="atLeast"/>
        <w:ind w:firstLine="284"/>
        <w:jc w:val="both"/>
        <w:rPr>
          <w:rFonts w:ascii="Calibri" w:hAnsi="Calibri" w:eastAsia="Arial Unicode MS" w:cs="Arial Unicode MS"/>
          <w:bCs/>
          <w:color w:val="44546A" w:themeColor="text2"/>
          <w:sz w:val="36"/>
          <w:szCs w:val="36"/>
        </w:rPr>
      </w:pPr>
    </w:p>
    <w:p w14:paraId="14F69D86">
      <w:pPr>
        <w:pStyle w:val="3"/>
        <w:numPr>
          <w:ilvl w:val="0"/>
          <w:numId w:val="3"/>
        </w:numPr>
        <w:tabs>
          <w:tab w:val="left" w:pos="10490"/>
        </w:tabs>
        <w:spacing w:before="0" w:line="240" w:lineRule="atLeast"/>
        <w:ind w:left="0"/>
        <w:jc w:val="both"/>
        <w:rPr>
          <w:rFonts w:ascii="Calibri" w:hAnsi="Calibri" w:eastAsia="Times New Roman" w:cs="Times New Roman"/>
          <w:color w:val="44546A" w:themeColor="text2"/>
          <w:sz w:val="36"/>
          <w:szCs w:val="36"/>
        </w:rPr>
      </w:pPr>
      <w:r>
        <w:rPr>
          <w:rFonts w:ascii="Calibri" w:hAnsi="Calibri" w:eastAsia="Times New Roman" w:cs="Times New Roman"/>
          <w:b/>
          <w:i w:val="0"/>
          <w:color w:val="44546A" w:themeColor="text2"/>
          <w:sz w:val="36"/>
          <w:szCs w:val="36"/>
        </w:rPr>
        <w:t>ORACIÓN DOS FIEIS</w:t>
      </w:r>
      <w:r>
        <w:rPr>
          <w:rFonts w:ascii="Calibri" w:hAnsi="Calibri" w:eastAsia="Times New Roman" w:cs="Times New Roman"/>
          <w:color w:val="44546A" w:themeColor="text2"/>
          <w:sz w:val="36"/>
          <w:szCs w:val="36"/>
        </w:rPr>
        <w:t xml:space="preserve"> </w:t>
      </w:r>
    </w:p>
    <w:p w14:paraId="03ECC080">
      <w:pPr>
        <w:rPr>
          <w:color w:val="EE0000"/>
        </w:rPr>
      </w:pPr>
    </w:p>
    <w:p w14:paraId="1B88050A">
      <w:pPr>
        <w:pStyle w:val="3"/>
        <w:tabs>
          <w:tab w:val="left" w:pos="10490"/>
        </w:tabs>
        <w:spacing w:before="0" w:line="240" w:lineRule="atLeast"/>
        <w:rPr>
          <w:rFonts w:asciiTheme="minorHAnsi" w:hAnsiTheme="minorHAnsi"/>
          <w:i w:val="0"/>
          <w:iCs w:val="0"/>
          <w:color w:val="44546A" w:themeColor="text2"/>
          <w:sz w:val="36"/>
          <w:szCs w:val="36"/>
        </w:rPr>
      </w:pPr>
      <w:bookmarkStart w:id="0" w:name="_Hlk213224728"/>
      <w:r>
        <w:rPr>
          <w:rFonts w:asciiTheme="minorHAnsi" w:hAnsiTheme="minorHAnsi"/>
          <w:color w:val="EE0000"/>
          <w:sz w:val="36"/>
          <w:szCs w:val="36"/>
        </w:rPr>
        <w:t>Sacerdote</w:t>
      </w:r>
      <w:r>
        <w:rPr>
          <w:rFonts w:asciiTheme="minorHAnsi" w:hAnsiTheme="minorHAnsi"/>
          <w:color w:val="44546A" w:themeColor="text2"/>
          <w:sz w:val="36"/>
          <w:szCs w:val="36"/>
        </w:rPr>
        <w:t>: Presentemos ao Señor as nosas súplicas dicindo</w:t>
      </w:r>
      <w:r>
        <w:rPr>
          <w:rFonts w:asciiTheme="minorHAnsi" w:hAnsiTheme="minorHAnsi"/>
          <w:i w:val="0"/>
          <w:iCs w:val="0"/>
          <w:color w:val="44546A" w:themeColor="text2"/>
          <w:sz w:val="36"/>
          <w:szCs w:val="36"/>
        </w:rPr>
        <w:t xml:space="preserve">: </w:t>
      </w:r>
    </w:p>
    <w:p w14:paraId="521C692B">
      <w:pPr>
        <w:pStyle w:val="3"/>
        <w:tabs>
          <w:tab w:val="left" w:pos="10490"/>
        </w:tabs>
        <w:spacing w:before="0" w:line="240" w:lineRule="atLeast"/>
        <w:rPr>
          <w:rFonts w:asciiTheme="minorHAnsi" w:hAnsiTheme="minorHAnsi"/>
          <w:i w:val="0"/>
          <w:iCs w:val="0"/>
          <w:color w:val="44546A" w:themeColor="text2"/>
          <w:sz w:val="36"/>
          <w:szCs w:val="36"/>
        </w:rPr>
      </w:pPr>
    </w:p>
    <w:p w14:paraId="0340858C">
      <w:pPr>
        <w:pStyle w:val="3"/>
        <w:tabs>
          <w:tab w:val="left" w:pos="10490"/>
        </w:tabs>
        <w:spacing w:before="0" w:line="240" w:lineRule="atLeast"/>
        <w:ind w:left="1701" w:right="540" w:hanging="283"/>
        <w:jc w:val="both"/>
        <w:rPr>
          <w:rFonts w:asciiTheme="minorHAnsi" w:hAnsiTheme="minorHAnsi"/>
          <w:b/>
          <w:bCs/>
          <w:i w:val="0"/>
          <w:color w:val="44546A" w:themeColor="text2"/>
          <w:sz w:val="36"/>
          <w:szCs w:val="36"/>
        </w:rPr>
      </w:pPr>
      <w:r>
        <w:rPr>
          <w:rFonts w:asciiTheme="minorHAnsi" w:hAnsiTheme="minorHAnsi"/>
          <w:i w:val="0"/>
          <w:iCs w:val="0"/>
          <w:color w:val="44546A" w:themeColor="text2"/>
          <w:sz w:val="36"/>
          <w:szCs w:val="36"/>
        </w:rPr>
        <w:t xml:space="preserve"> </w:t>
      </w:r>
      <w:r>
        <w:rPr>
          <w:rFonts w:asciiTheme="minorHAnsi" w:hAnsiTheme="minorHAnsi"/>
          <w:b/>
          <w:bCs/>
          <w:color w:val="44546A" w:themeColor="text2"/>
          <w:sz w:val="36"/>
          <w:szCs w:val="36"/>
        </w:rPr>
        <w:t>R/ Que sexamos a casa de Deus.</w:t>
      </w:r>
      <w:r>
        <w:rPr>
          <w:rFonts w:asciiTheme="minorHAnsi" w:hAnsiTheme="minorHAnsi"/>
          <w:b/>
          <w:bCs/>
          <w:i w:val="0"/>
          <w:color w:val="44546A" w:themeColor="text2"/>
          <w:sz w:val="36"/>
          <w:szCs w:val="36"/>
        </w:rPr>
        <w:t xml:space="preserve"> </w:t>
      </w:r>
    </w:p>
    <w:p w14:paraId="4D28CA80"/>
    <w:p w14:paraId="393D35F3">
      <w:pPr>
        <w:pStyle w:val="3"/>
        <w:tabs>
          <w:tab w:val="left" w:pos="10490"/>
        </w:tabs>
        <w:spacing w:before="0" w:line="240" w:lineRule="atLeast"/>
        <w:ind w:right="540"/>
        <w:jc w:val="both"/>
        <w:rPr>
          <w:rFonts w:asciiTheme="minorHAnsi" w:hAnsiTheme="minorHAnsi"/>
          <w:bCs/>
          <w:i w:val="0"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44546A" w:themeColor="text2"/>
          <w:sz w:val="36"/>
          <w:szCs w:val="36"/>
        </w:rPr>
        <w:t xml:space="preserve">1.- Para que construamos a nosa Igrexa con alegría, con  esforzo, con xenerosidade e con entusiasmo. Oremos. </w:t>
      </w:r>
    </w:p>
    <w:p w14:paraId="10BAA0C9"/>
    <w:p w14:paraId="618FA34A">
      <w:pPr>
        <w:pStyle w:val="3"/>
        <w:tabs>
          <w:tab w:val="left" w:pos="10490"/>
        </w:tabs>
        <w:spacing w:before="0" w:line="240" w:lineRule="atLeast"/>
        <w:ind w:right="540"/>
        <w:jc w:val="both"/>
        <w:rPr>
          <w:rFonts w:asciiTheme="minorHAnsi" w:hAnsiTheme="minorHAnsi"/>
          <w:bCs/>
          <w:i w:val="0"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44546A" w:themeColor="text2"/>
          <w:sz w:val="36"/>
          <w:szCs w:val="36"/>
        </w:rPr>
        <w:t xml:space="preserve">2.- Para que sexamos pedras vivas da Igrexa, membros da familia da Igrexa, vivindo a comuñón e a unidade. Oremos. </w:t>
      </w:r>
    </w:p>
    <w:p w14:paraId="4E0AAFF9"/>
    <w:p w14:paraId="6A8AC5EB">
      <w:pPr>
        <w:pStyle w:val="3"/>
        <w:tabs>
          <w:tab w:val="left" w:pos="10490"/>
        </w:tabs>
        <w:spacing w:before="0" w:line="240" w:lineRule="atLeast"/>
        <w:ind w:right="540"/>
        <w:jc w:val="both"/>
        <w:rPr>
          <w:rFonts w:asciiTheme="minorHAnsi" w:hAnsiTheme="minorHAnsi"/>
          <w:bCs/>
          <w:i w:val="0"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44546A" w:themeColor="text2"/>
          <w:sz w:val="36"/>
          <w:szCs w:val="36"/>
        </w:rPr>
        <w:t xml:space="preserve">3.- Para que respectemos os templos e sexan lugares de encontro co Resucitado. Oremos. </w:t>
      </w:r>
    </w:p>
    <w:p w14:paraId="19C4C36F"/>
    <w:p w14:paraId="05B187C2">
      <w:pPr>
        <w:pStyle w:val="3"/>
        <w:tabs>
          <w:tab w:val="left" w:pos="10490"/>
        </w:tabs>
        <w:spacing w:before="0" w:line="240" w:lineRule="atLeast"/>
        <w:ind w:right="540"/>
        <w:jc w:val="both"/>
        <w:rPr>
          <w:rFonts w:asciiTheme="minorHAnsi" w:hAnsiTheme="minorHAnsi"/>
          <w:bCs/>
          <w:i w:val="0"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44546A" w:themeColor="text2"/>
          <w:sz w:val="36"/>
          <w:szCs w:val="36"/>
        </w:rPr>
        <w:t xml:space="preserve">4.- Para que nunca esquezamos que o templo máis belo é o do noso corazón, onde quere vivir Xesús. Oremos. </w:t>
      </w:r>
    </w:p>
    <w:p w14:paraId="62E6819A"/>
    <w:p w14:paraId="6C8F8059">
      <w:pPr>
        <w:pStyle w:val="3"/>
        <w:tabs>
          <w:tab w:val="left" w:pos="10490"/>
        </w:tabs>
        <w:spacing w:before="0" w:line="240" w:lineRule="atLeast"/>
        <w:ind w:right="540"/>
        <w:jc w:val="both"/>
        <w:rPr>
          <w:rFonts w:asciiTheme="minorHAnsi" w:hAnsiTheme="minorHAnsi"/>
          <w:bCs/>
          <w:i w:val="0"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44546A" w:themeColor="text2"/>
          <w:sz w:val="36"/>
          <w:szCs w:val="36"/>
        </w:rPr>
        <w:t xml:space="preserve">5.- Para que aprendamos a respectar e coidar a cada persoa pois somos todos templos de Deus, cunha dignidade humana e sexamos contundentes contra todo tipo de abuso ou bullying. Oremos. </w:t>
      </w:r>
    </w:p>
    <w:p w14:paraId="1DA76FB3"/>
    <w:p w14:paraId="7BE9C99F">
      <w:pPr>
        <w:pStyle w:val="3"/>
        <w:tabs>
          <w:tab w:val="left" w:pos="10490"/>
        </w:tabs>
        <w:spacing w:before="0" w:line="240" w:lineRule="atLeast"/>
        <w:ind w:right="540"/>
        <w:jc w:val="both"/>
        <w:rPr>
          <w:rFonts w:asciiTheme="minorHAnsi" w:hAnsiTheme="minorHAnsi"/>
          <w:bCs/>
          <w:i w:val="0"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44546A" w:themeColor="text2"/>
          <w:sz w:val="36"/>
          <w:szCs w:val="36"/>
        </w:rPr>
        <w:t xml:space="preserve">6.-Para que as familias sexan “Igrexas domésticas”, onde se vive e celebra a fe, reflectindo o amor de Cristo. Oremos. </w:t>
      </w:r>
    </w:p>
    <w:p w14:paraId="5AA6E84C">
      <w:pPr>
        <w:pStyle w:val="3"/>
        <w:tabs>
          <w:tab w:val="left" w:pos="10490"/>
        </w:tabs>
        <w:spacing w:before="0" w:line="240" w:lineRule="atLeast"/>
        <w:ind w:right="540"/>
        <w:jc w:val="both"/>
        <w:rPr>
          <w:rFonts w:asciiTheme="minorHAnsi" w:hAnsiTheme="minorHAnsi"/>
          <w:bCs/>
          <w:i w:val="0"/>
          <w:color w:val="44546A" w:themeColor="text2"/>
          <w:sz w:val="36"/>
          <w:szCs w:val="36"/>
        </w:rPr>
      </w:pPr>
    </w:p>
    <w:p w14:paraId="43F19AB4">
      <w:pPr>
        <w:pStyle w:val="3"/>
        <w:tabs>
          <w:tab w:val="left" w:pos="10490"/>
        </w:tabs>
        <w:spacing w:before="0" w:line="240" w:lineRule="atLeast"/>
        <w:ind w:right="540"/>
        <w:jc w:val="both"/>
        <w:rPr>
          <w:rFonts w:asciiTheme="minorHAnsi" w:hAnsiTheme="minorHAnsi" w:cstheme="minorHAnsi"/>
          <w:i w:val="0"/>
          <w:iCs w:val="0"/>
          <w:color w:val="44546A" w:themeColor="text2"/>
          <w:sz w:val="36"/>
          <w:szCs w:val="36"/>
        </w:rPr>
      </w:pPr>
      <w:r>
        <w:rPr>
          <w:rFonts w:asciiTheme="minorHAnsi" w:hAnsiTheme="minorHAnsi" w:cstheme="minorHAnsi"/>
          <w:color w:val="EE0000"/>
          <w:sz w:val="36"/>
          <w:szCs w:val="36"/>
        </w:rPr>
        <w:t xml:space="preserve">Sacerdote: </w:t>
      </w:r>
      <w:r>
        <w:rPr>
          <w:rFonts w:asciiTheme="minorHAnsi" w:hAnsiTheme="minorHAnsi" w:cstheme="minorHAnsi"/>
          <w:color w:val="44546A" w:themeColor="text2"/>
          <w:sz w:val="36"/>
          <w:szCs w:val="36"/>
        </w:rPr>
        <w:t>Escoita, Pai, as nosas oracións e énchenos do teu amor. Por XCNS.</w:t>
      </w:r>
      <w:r>
        <w:t xml:space="preserve"> </w:t>
      </w:r>
    </w:p>
    <w:p w14:paraId="2D0D5D50">
      <w:pPr>
        <w:spacing w:after="160" w:line="259" w:lineRule="auto"/>
        <w:rPr>
          <w:rFonts w:asciiTheme="minorHAnsi" w:hAnsiTheme="minorHAnsi" w:cstheme="minorHAnsi"/>
          <w:i/>
          <w:iCs/>
          <w:color w:val="44546A" w:themeColor="text2"/>
          <w:sz w:val="36"/>
          <w:szCs w:val="36"/>
        </w:rPr>
      </w:pPr>
      <w:r>
        <w:rPr>
          <w:rFonts w:asciiTheme="minorHAnsi" w:hAnsiTheme="minorHAnsi" w:cstheme="minorHAnsi"/>
          <w:i/>
          <w:iCs/>
          <w:color w:val="44546A" w:themeColor="text2"/>
          <w:sz w:val="36"/>
          <w:szCs w:val="36"/>
        </w:rPr>
        <w:br w:type="page"/>
      </w:r>
    </w:p>
    <w:bookmarkEnd w:id="0"/>
    <w:p w14:paraId="69CFDC7E">
      <w:pPr>
        <w:pStyle w:val="3"/>
        <w:numPr>
          <w:ilvl w:val="0"/>
          <w:numId w:val="3"/>
        </w:numPr>
        <w:tabs>
          <w:tab w:val="left" w:pos="10490"/>
        </w:tabs>
        <w:spacing w:before="0" w:line="240" w:lineRule="atLeast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  <w:r>
        <w:rPr>
          <w:rFonts w:asciiTheme="minorHAnsi" w:hAnsiTheme="minorHAnsi"/>
          <w:b/>
          <w:color w:val="44546A" w:themeColor="text2"/>
          <w:sz w:val="36"/>
          <w:szCs w:val="36"/>
          <w:lang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5765800</wp:posOffset>
            </wp:positionH>
            <wp:positionV relativeFrom="paragraph">
              <wp:posOffset>37465</wp:posOffset>
            </wp:positionV>
            <wp:extent cx="1391285" cy="1045210"/>
            <wp:effectExtent l="0" t="0" r="0" b="0"/>
            <wp:wrapThrough wrapText="bothSides">
              <wp:wrapPolygon>
                <wp:start x="1183" y="0"/>
                <wp:lineTo x="296" y="1575"/>
                <wp:lineTo x="0" y="2756"/>
                <wp:lineTo x="0" y="19290"/>
                <wp:lineTo x="1183" y="21259"/>
                <wp:lineTo x="20111" y="21259"/>
                <wp:lineTo x="21294" y="19290"/>
                <wp:lineTo x="21294" y="2756"/>
                <wp:lineTo x="20999" y="1575"/>
                <wp:lineTo x="20111" y="0"/>
                <wp:lineTo x="1183" y="0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128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color w:val="44546A" w:themeColor="text2"/>
          <w:sz w:val="36"/>
          <w:szCs w:val="36"/>
        </w:rPr>
        <w:t>PROCESIÓN DE OFRENDAS</w:t>
      </w:r>
    </w:p>
    <w:p w14:paraId="6D9186BF">
      <w:pPr>
        <w:pStyle w:val="19"/>
        <w:ind w:left="1778"/>
      </w:pPr>
    </w:p>
    <w:p w14:paraId="79AE1026">
      <w:pPr>
        <w:pStyle w:val="19"/>
        <w:spacing w:line="240" w:lineRule="atLeast"/>
        <w:ind w:left="0" w:hanging="283"/>
        <w:jc w:val="both"/>
        <w:rPr>
          <w:rFonts w:asciiTheme="minorHAnsi" w:hAnsiTheme="minorHAnsi"/>
          <w:b/>
          <w:iCs/>
          <w:color w:val="EE0000"/>
          <w:sz w:val="36"/>
          <w:szCs w:val="36"/>
        </w:rPr>
      </w:pPr>
    </w:p>
    <w:p w14:paraId="087D67D2">
      <w:pPr>
        <w:pStyle w:val="19"/>
        <w:spacing w:line="240" w:lineRule="atLeast"/>
        <w:ind w:left="0" w:hanging="283"/>
        <w:jc w:val="both"/>
        <w:rPr>
          <w:rFonts w:asciiTheme="minorHAnsi" w:hAnsiTheme="minorHAnsi"/>
          <w:b/>
          <w:iCs/>
          <w:color w:val="EE0000"/>
          <w:sz w:val="36"/>
          <w:szCs w:val="36"/>
        </w:rPr>
      </w:pPr>
    </w:p>
    <w:p w14:paraId="289DFEED">
      <w:pPr>
        <w:pStyle w:val="19"/>
        <w:spacing w:line="240" w:lineRule="atLeast"/>
        <w:ind w:left="0" w:hanging="283"/>
        <w:jc w:val="both"/>
        <w:rPr>
          <w:rFonts w:asciiTheme="minorHAnsi" w:hAnsiTheme="minorHAnsi"/>
          <w:color w:val="EE0000"/>
          <w:sz w:val="36"/>
          <w:szCs w:val="36"/>
        </w:rPr>
      </w:pPr>
      <w:r>
        <w:rPr>
          <w:rFonts w:asciiTheme="minorHAnsi" w:hAnsiTheme="minorHAnsi"/>
          <w:b/>
          <w:iCs/>
          <w:color w:val="EE0000"/>
          <w:sz w:val="36"/>
          <w:szCs w:val="36"/>
        </w:rPr>
        <w:t xml:space="preserve">- </w:t>
      </w:r>
      <w:r>
        <w:rPr>
          <w:rFonts w:asciiTheme="minorHAnsi" w:hAnsiTheme="minorHAnsi"/>
          <w:b/>
          <w:color w:val="EE0000"/>
          <w:sz w:val="36"/>
          <w:szCs w:val="36"/>
        </w:rPr>
        <w:t>CATEDRAL DO PAPA:</w:t>
      </w:r>
      <w:r>
        <w:rPr>
          <w:rFonts w:asciiTheme="minorHAnsi" w:hAnsiTheme="minorHAnsi"/>
          <w:color w:val="EE0000"/>
          <w:sz w:val="36"/>
          <w:szCs w:val="36"/>
        </w:rPr>
        <w:t xml:space="preserve"> </w:t>
      </w:r>
    </w:p>
    <w:p w14:paraId="55334DB9">
      <w:pPr>
        <w:pStyle w:val="19"/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284D02D7">
      <w:pPr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Theme="minorHAnsi" w:hAnsiTheme="minorHAnsi"/>
          <w:color w:val="44546A" w:themeColor="text2"/>
          <w:sz w:val="36"/>
          <w:szCs w:val="36"/>
        </w:rPr>
        <w:t xml:space="preserve">Con esta fotografía da Catedral do Papa queremos pedirche neste día, Señor, para que non esquezamos que o que aquí no templo celebramos e vivimos, ha de estar sempre unido ao que se di e vívese no corazón da Igrexa. </w:t>
      </w:r>
    </w:p>
    <w:p w14:paraId="0DAF6459">
      <w:pPr>
        <w:pStyle w:val="19"/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14:paraId="69F2E898">
      <w:pPr>
        <w:pStyle w:val="19"/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14:paraId="5D5D6C0A">
      <w:pPr>
        <w:pStyle w:val="19"/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14:paraId="319808F7">
      <w:pPr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Theme="minorHAnsi" w:hAnsiTheme="minorHAnsi"/>
          <w:b/>
          <w:color w:val="FF0000"/>
          <w:sz w:val="36"/>
          <w:szCs w:val="36"/>
        </w:rPr>
        <w:t>- PEDRAS:</w:t>
      </w:r>
      <w:r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14:paraId="4EACFE84">
      <w:pPr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0C95D1BA">
      <w:pPr>
        <w:spacing w:line="240" w:lineRule="atLeast"/>
        <w:ind w:right="566"/>
        <w:jc w:val="both"/>
        <w:rPr>
          <w:rFonts w:asciiTheme="minorHAnsi" w:hAnsiTheme="minorHAnsi"/>
          <w:i/>
          <w:color w:val="FF0000"/>
          <w:sz w:val="36"/>
          <w:szCs w:val="36"/>
        </w:rPr>
      </w:pPr>
      <w:r>
        <w:rPr>
          <w:rFonts w:asciiTheme="minorHAnsi" w:hAnsiTheme="minorHAnsi"/>
          <w:color w:val="44546A" w:themeColor="text2"/>
          <w:sz w:val="36"/>
          <w:szCs w:val="36"/>
        </w:rPr>
        <w:t xml:space="preserve">Con estas pedras, Señor, comprometémonos a construír a auténtica Igrexa co amor, a oración, o perdón, a unión ou a caridade. </w:t>
      </w:r>
      <w:r>
        <w:rPr>
          <w:rFonts w:asciiTheme="minorHAnsi" w:hAnsiTheme="minorHAnsi"/>
          <w:i/>
          <w:color w:val="FF0000"/>
          <w:sz w:val="36"/>
          <w:szCs w:val="36"/>
        </w:rPr>
        <w:t xml:space="preserve">(Saen distintos mozos con caixas envoltas en papel marrón –simbolizando as pedras- de tal forma que, ao colocalas unhas sobre outras, apareza a efixie do Papa Francisco ou San Juan de Letrán). </w:t>
      </w:r>
    </w:p>
    <w:p w14:paraId="05E13B34">
      <w:pPr>
        <w:spacing w:line="240" w:lineRule="atLeast"/>
        <w:ind w:right="566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14:paraId="31981B3C">
      <w:pPr>
        <w:spacing w:line="240" w:lineRule="atLeast"/>
        <w:ind w:right="566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14:paraId="6D61ABC2">
      <w:pPr>
        <w:spacing w:line="240" w:lineRule="atLeast"/>
        <w:ind w:right="566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14:paraId="59F9BD3F">
      <w:pPr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Theme="minorHAnsi" w:hAnsiTheme="minorHAnsi"/>
          <w:b/>
          <w:color w:val="FF0000"/>
          <w:sz w:val="36"/>
          <w:szCs w:val="36"/>
        </w:rPr>
        <w:t>- PAN E VIÑO:</w:t>
      </w:r>
      <w:r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14:paraId="69FAB7B8">
      <w:pPr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5953A79D">
      <w:pPr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311AD676">
      <w:pPr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Theme="minorHAnsi" w:hAnsiTheme="minorHAnsi"/>
          <w:color w:val="44546A" w:themeColor="text2"/>
          <w:sz w:val="36"/>
          <w:szCs w:val="36"/>
        </w:rPr>
        <w:t xml:space="preserve">Co pan e o viño, Señor, ofrecémosche o que necesitamos e máis queremos: a forza que nace da Eucaristía. </w:t>
      </w:r>
    </w:p>
    <w:p w14:paraId="4D393F47">
      <w:pPr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Theme="minorHAnsi" w:hAnsiTheme="minorHAnsi"/>
          <w:color w:val="44546A" w:themeColor="text2"/>
          <w:sz w:val="36"/>
          <w:szCs w:val="36"/>
        </w:rPr>
        <w:t>Que nunca falte en nosa Igrexa sacerdotes que fagan presente a Xesucristo no altar. Grazas, Señor!</w:t>
      </w:r>
    </w:p>
    <w:p w14:paraId="56739224">
      <w:pPr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5F38604F">
      <w:pPr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0B288116">
      <w:pPr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30406A49">
      <w:pPr>
        <w:spacing w:line="240" w:lineRule="atLeast"/>
        <w:ind w:right="566"/>
        <w:jc w:val="both"/>
        <w:rPr>
          <w:rFonts w:ascii="Calibri" w:hAnsi="Calibri" w:cs="Calibri"/>
          <w:b/>
          <w:bCs/>
          <w:color w:val="44546A" w:themeColor="text2"/>
          <w:sz w:val="36"/>
          <w:szCs w:val="36"/>
          <w:u w:val="single"/>
        </w:rPr>
      </w:pPr>
      <w:r>
        <w:rPr>
          <w:rFonts w:ascii="Calibri" w:hAnsi="Calibri" w:cs="Calibri"/>
          <w:b/>
          <w:bCs/>
          <w:color w:val="44546A" w:themeColor="text2"/>
          <w:sz w:val="36"/>
          <w:szCs w:val="36"/>
          <w:u w:val="single"/>
        </w:rPr>
        <w:t xml:space="preserve"> </w:t>
      </w:r>
    </w:p>
    <w:p w14:paraId="0455B172">
      <w:pPr>
        <w:shd w:val="clear" w:color="auto" w:fill="FFFFFF"/>
        <w:ind w:left="1418" w:right="566" w:hanging="142"/>
        <w:rPr>
          <w:rFonts w:ascii="Calibri" w:hAnsi="Calibri" w:cs="Calibri"/>
          <w:b/>
          <w:bCs/>
          <w:color w:val="44546A" w:themeColor="text2"/>
          <w:sz w:val="36"/>
          <w:szCs w:val="36"/>
          <w:u w:val="single"/>
        </w:rPr>
      </w:pPr>
      <w:r>
        <w:rPr>
          <w:rFonts w:ascii="Calibri" w:hAnsi="Calibri" w:cs="Calibri"/>
          <w:b/>
          <w:bCs/>
          <w:color w:val="44546A" w:themeColor="text2"/>
          <w:sz w:val="36"/>
          <w:szCs w:val="36"/>
          <w:u w:val="single"/>
        </w:rPr>
        <w:t>XESÚS, PUXÉCHESNOS OS LÍMITES</w:t>
      </w:r>
    </w:p>
    <w:p w14:paraId="5DBE9E93">
      <w:pPr>
        <w:shd w:val="clear" w:color="auto" w:fill="FFFFFF"/>
        <w:ind w:left="1418" w:right="566" w:hanging="142"/>
        <w:rPr>
          <w:rFonts w:ascii="Calibri" w:hAnsi="Calibri" w:cs="Calibri"/>
          <w:b/>
          <w:bCs/>
          <w:color w:val="44546A" w:themeColor="text2"/>
          <w:sz w:val="36"/>
          <w:szCs w:val="36"/>
          <w:u w:val="single"/>
        </w:rPr>
      </w:pPr>
    </w:p>
    <w:p w14:paraId="0F05EB72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Enfadado, Xesús, no Templo, puxeches os teus límites e hoxe quero que mos poñas a min, que me marques a lume na alma </w:t>
      </w:r>
    </w:p>
    <w:p w14:paraId="03C7AAB0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que é aquilo que non podo permitirme, que me afasta de Ti e da vida digna, que me impide ser persoa e vivir no amor. </w:t>
      </w:r>
    </w:p>
    <w:p w14:paraId="79187A91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</w:p>
    <w:p w14:paraId="0ED289A9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Non me deixes nunca vivir sen a túa amizade, Señor, </w:t>
      </w:r>
    </w:p>
    <w:p w14:paraId="126A71F6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nin me permitas instalarme na rutina, </w:t>
      </w:r>
    </w:p>
    <w:p w14:paraId="2D96FF67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nin abandonar o intre de oración diaria, </w:t>
      </w:r>
    </w:p>
    <w:p w14:paraId="01404409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nin pensar en min máis que nos outros, </w:t>
      </w:r>
    </w:p>
    <w:p w14:paraId="7D881563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nin criticar e facer correr malas noticias, </w:t>
      </w:r>
    </w:p>
    <w:p w14:paraId="42930E67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nin comprar barato explotando a outros. </w:t>
      </w:r>
    </w:p>
    <w:p w14:paraId="77E1ACCE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</w:p>
    <w:p w14:paraId="5E1F74FF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Non me deixes nunca, Señor, ser mediocre, </w:t>
      </w:r>
    </w:p>
    <w:p w14:paraId="53FFFC83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>nin vivir sen proxecto persoal, nin permitir a</w:t>
      </w:r>
    </w:p>
    <w:p w14:paraId="7B18C897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inxustiza ao redor, nin aproveitarme de nada </w:t>
      </w:r>
    </w:p>
    <w:p w14:paraId="0065BE22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nin de ninguén, nin ser negativo nas </w:t>
      </w:r>
    </w:p>
    <w:p w14:paraId="6DF56396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conversacións, nin manipulador nas miñas accións. </w:t>
      </w:r>
    </w:p>
    <w:p w14:paraId="2A2A320D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</w:p>
    <w:p w14:paraId="751B3131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Non permitas, Señor, que te utilice, nin me crea dos </w:t>
      </w:r>
    </w:p>
    <w:p w14:paraId="59975963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bos, e crentes, nin me durma nunca nos loureiros, </w:t>
      </w:r>
    </w:p>
    <w:p w14:paraId="70C05898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nin descanse ata que o mundo estea mellor, nin </w:t>
      </w:r>
    </w:p>
    <w:p w14:paraId="36291A37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deixe de construír unha Igrexa </w:t>
      </w:r>
    </w:p>
    <w:p w14:paraId="25F80872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  <w:lang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4351020</wp:posOffset>
            </wp:positionH>
            <wp:positionV relativeFrom="paragraph">
              <wp:posOffset>23495</wp:posOffset>
            </wp:positionV>
            <wp:extent cx="1550670" cy="1051560"/>
            <wp:effectExtent l="19050" t="0" r="0" b="0"/>
            <wp:wrapTight wrapText="bothSides">
              <wp:wrapPolygon>
                <wp:start x="-265" y="0"/>
                <wp:lineTo x="-265" y="21130"/>
                <wp:lineTo x="21494" y="21130"/>
                <wp:lineTo x="21494" y="0"/>
                <wp:lineTo x="-265" y="0"/>
              </wp:wrapPolygon>
            </wp:wrapTight>
            <wp:docPr id="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0670" cy="105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44546A" w:themeColor="text2"/>
          <w:sz w:val="36"/>
          <w:szCs w:val="36"/>
        </w:rPr>
        <w:t>nova, renovada, evanxélica e comprometida.</w:t>
      </w:r>
    </w:p>
    <w:p w14:paraId="4194773A">
      <w:pPr>
        <w:shd w:val="clear" w:color="auto" w:fill="FFFFFF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 xml:space="preserve">Purifícame, Señor, aquí me tes… </w:t>
      </w:r>
    </w:p>
    <w:p w14:paraId="4A29B756">
      <w:pPr>
        <w:pStyle w:val="12"/>
        <w:shd w:val="clear" w:color="auto" w:fill="FFFFFF"/>
        <w:spacing w:before="0" w:beforeAutospacing="0" w:after="0" w:afterAutospacing="0"/>
        <w:ind w:left="1418" w:right="566" w:hanging="142"/>
        <w:rPr>
          <w:rFonts w:ascii="Calibri" w:hAnsi="Calibri" w:cs="Calibri"/>
          <w:color w:val="44546A" w:themeColor="text2"/>
          <w:sz w:val="36"/>
          <w:szCs w:val="36"/>
        </w:rPr>
      </w:pPr>
    </w:p>
    <w:p w14:paraId="58EF9BF6">
      <w:pPr>
        <w:pStyle w:val="12"/>
        <w:shd w:val="clear" w:color="auto" w:fill="FFFFFF"/>
        <w:spacing w:before="0" w:beforeAutospacing="0" w:after="0" w:afterAutospacing="0"/>
        <w:ind w:left="1418" w:right="566" w:hanging="142"/>
        <w:rPr>
          <w:rFonts w:ascii="Brush Script MT" w:hAnsi="Brush Script MT"/>
          <w:b/>
          <w:bCs/>
          <w:color w:val="44546A" w:themeColor="text2"/>
          <w:sz w:val="36"/>
          <w:szCs w:val="36"/>
        </w:rPr>
      </w:pPr>
      <w:r>
        <w:rPr>
          <w:rFonts w:ascii="Calibri" w:hAnsi="Calibri" w:cs="Calibri"/>
          <w:b/>
          <w:bCs/>
          <w:i/>
          <w:iCs/>
          <w:color w:val="44546A" w:themeColor="text2"/>
          <w:sz w:val="36"/>
          <w:szCs w:val="36"/>
        </w:rPr>
        <w:t>Mari Patxi Ayerra</w:t>
      </w:r>
    </w:p>
    <w:p w14:paraId="1B4A85AC">
      <w:pPr>
        <w:spacing w:before="120" w:line="259" w:lineRule="auto"/>
        <w:rPr>
          <w:rFonts w:ascii="Bradley Hand ITC" w:hAnsi="Bradley Hand ITC"/>
          <w:b/>
          <w:color w:val="FF0000"/>
          <w:sz w:val="32"/>
          <w:szCs w:val="32"/>
        </w:rPr>
      </w:pPr>
    </w:p>
    <w:p w14:paraId="1D328D9A">
      <w:pPr>
        <w:spacing w:before="120" w:line="259" w:lineRule="auto"/>
        <w:rPr>
          <w:rFonts w:ascii="Bradley Hand ITC" w:hAnsi="Bradley Hand ITC"/>
          <w:b/>
          <w:color w:val="FF0000"/>
          <w:sz w:val="32"/>
          <w:szCs w:val="32"/>
        </w:rPr>
      </w:pPr>
      <w:bookmarkStart w:id="1" w:name="_Hlk211934080"/>
      <w:bookmarkEnd w:id="1"/>
      <w:r>
        <w:rPr>
          <w:sz w:val="32"/>
          <w:szCs w:val="32"/>
          <w:lang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1246505</wp:posOffset>
                </wp:positionH>
                <wp:positionV relativeFrom="paragraph">
                  <wp:posOffset>-240665</wp:posOffset>
                </wp:positionV>
                <wp:extent cx="3879850" cy="421640"/>
                <wp:effectExtent l="4445" t="4445" r="14605" b="5715"/>
                <wp:wrapNone/>
                <wp:docPr id="1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9850" cy="42164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B1CBE9">
                                <a:alpha val="100000"/>
                              </a:srgbClr>
                            </a:gs>
                            <a:gs pos="50000">
                              <a:srgbClr val="A3C1E5">
                                <a:alpha val="100000"/>
                              </a:srgbClr>
                            </a:gs>
                            <a:gs pos="100000">
                              <a:srgbClr val="92B9E4">
                                <a:alpha val="100000"/>
                              </a:srgbClr>
                            </a:gs>
                            <a:gs pos="100000">
                              <a:srgbClr val="7AADDD"/>
                            </a:gs>
                          </a:gsLst>
                          <a:lin ang="5400000"/>
                          <a:tileRect/>
                        </a:gradFill>
                        <a:ln w="6350" cap="flat" cmpd="sng">
                          <a:solidFill>
                            <a:srgbClr val="5B9BD5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1107A3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ORACIÓN DE ACCIÓN DE GRAZAS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Cuadro de texto 7" o:spid="_x0000_s1026" o:spt="202" type="#_x0000_t202" style="position:absolute;left:0pt;margin-left:98.15pt;margin-top:-18.95pt;height:33.2pt;width:305.5pt;z-index:251659264;mso-width-relative:margin;mso-height-relative:margin;" fillcolor="#B1CBE9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">
                <v:fill type="gradient" on="t" color2="#7AADDD" colors="0f #B1CBE9;32768f #A3C1E5;65536f #92B9E4;65536f #7AADDD" focus="100%" focussize="0f,0f" focusposition="0f,0f" rotate="t">
                  <o:fill type="gradientUnscaled" v:ext="backwardCompatible"/>
                </v:fill>
                <v:stroke weight="0.5pt" color="#5B9BD5" joinstyle="miter"/>
                <v:imagedata o:title=""/>
                <o:lock v:ext="edit" aspectratio="f"/>
                <v:textbox>
                  <w:txbxContent>
                    <w:p w14:paraId="21107A3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ORACIÓN DE ACCIÓN DE GRAZAS</w:t>
                      </w:r>
                    </w:p>
                  </w:txbxContent>
                </v:textbox>
              </v:shape>
            </w:pict>
          </mc:Fallback>
        </mc:AlternateContent>
      </w:r>
    </w:p>
    <w:p w14:paraId="7D09FEBD">
      <w:pPr>
        <w:spacing w:before="120" w:line="259" w:lineRule="auto"/>
        <w:ind w:firstLine="708"/>
        <w:rPr>
          <w:rFonts w:asciiTheme="minorHAnsi" w:hAnsiTheme="minorHAnsi" w:cstheme="minorHAnsi"/>
          <w:color w:val="44546A" w:themeColor="text2"/>
          <w:sz w:val="32"/>
          <w:szCs w:val="32"/>
        </w:rPr>
      </w:pPr>
      <w:r>
        <w:rPr>
          <w:rFonts w:ascii="Script MT Bold" w:hAnsi="Script MT Bold" w:cs="Tahoma"/>
          <w:bCs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135255</wp:posOffset>
                </wp:positionV>
                <wp:extent cx="6145530" cy="7215505"/>
                <wp:effectExtent l="15875" t="15875" r="23495" b="20320"/>
                <wp:wrapNone/>
                <wp:docPr id="5" name="AutoShape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45530" cy="86372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B05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14:paraId="4FADE88D">
                            <w:pPr>
                              <w:spacing w:line="240" w:lineRule="atLeast"/>
                              <w:ind w:left="142" w:right="48"/>
                              <w:jc w:val="center"/>
                              <w:rPr>
                                <w:rFonts w:ascii="Script MT Bold" w:hAnsi="Script MT Bold" w:cs="Tahoma"/>
                                <w:bCs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cript MT Bold" w:hAnsi="Script MT Bold" w:cs="Tahoma"/>
                                <w:bCs/>
                                <w:color w:val="00B050"/>
                                <w:sz w:val="40"/>
                                <w:szCs w:val="40"/>
                              </w:rPr>
                              <w:t>Grazas, Señor</w:t>
                            </w:r>
                          </w:p>
                          <w:p w14:paraId="48C53369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center"/>
                              <w:rPr>
                                <w:rFonts w:ascii="Verdana" w:hAnsi="Verdana"/>
                                <w:color w:val="00B050"/>
                                <w:sz w:val="32"/>
                                <w:szCs w:val="32"/>
                              </w:rPr>
                            </w:pPr>
                          </w:p>
                          <w:p w14:paraId="6525FB00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Grazas Señor por este belo templo no que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… se reuniron os nosos devanceiros </w:t>
                            </w:r>
                          </w:p>
                          <w:p w14:paraId="189919A7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e hoxe tamén nós, transmitíronnos o don da fe e educáronnos nela, </w:t>
                            </w:r>
                          </w:p>
                          <w:p w14:paraId="297A943D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celebramos os momentos grandes da vida, falamos contigo, escoitamos a túa Palabra, recibimos o teu perdón e comemos o teu Corpo e o teu Sangue. </w:t>
                            </w:r>
                          </w:p>
                          <w:p w14:paraId="362BE314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</w:p>
                          <w:p w14:paraId="275EE65A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Grazas Señor por este belo templo no que…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cantamos e fortalecemos a nosa fe, unímonos</w:t>
                            </w:r>
                            <w:r>
                              <w:rPr>
                                <w:rFonts w:ascii="robotoregular" w:hAnsi="robotoregular"/>
                                <w:color w:val="333333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a ti e descubrímoste compañeiro de camiño, </w:t>
                            </w:r>
                          </w:p>
                          <w:p w14:paraId="40C0D49D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creamos comuñón e vivimos a nosa misión evanxelizadora, </w:t>
                            </w:r>
                          </w:p>
                          <w:p w14:paraId="120F414A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encomendámosche o que nace e deixamos nas túas mans o que despedimos. </w:t>
                            </w:r>
                          </w:p>
                          <w:p w14:paraId="388D8288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</w:p>
                          <w:p w14:paraId="6611389F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Grazas Señor por este belo templo que nos lembra…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3FF9E5D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que somos templos de Deus, santuarios onde El vive, fillos teus cunha dignidade que non tolera o abuso, </w:t>
                            </w:r>
                          </w:p>
                          <w:p w14:paraId="34AE1E60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pedras vivas da túa igrexa, corresponsables nela, e construtores do teu Reino de xustiza, amor e paz. Amén.</w:t>
                            </w:r>
                          </w:p>
                          <w:p w14:paraId="5C3FEA7F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Calibri" w:hAnsi="Calibri" w:cs="Calibri"/>
                                <w:color w:val="1F497D"/>
                                <w:sz w:val="32"/>
                                <w:szCs w:val="32"/>
                              </w:rPr>
                            </w:pPr>
                          </w:p>
                          <w:p w14:paraId="49576C56">
                            <w:pPr>
                              <w:spacing w:line="240" w:lineRule="atLeast"/>
                              <w:ind w:right="-23" w:hanging="22"/>
                              <w:rPr>
                                <w:rFonts w:ascii="Calibri" w:hAnsi="Calibri" w:cs="Calibri"/>
                                <w:color w:val="1F497D"/>
                                <w:sz w:val="32"/>
                                <w:szCs w:val="32"/>
                              </w:rPr>
                            </w:pPr>
                          </w:p>
                          <w:p w14:paraId="0E57450B">
                            <w:pPr>
                              <w:spacing w:line="240" w:lineRule="atLeast"/>
                              <w:ind w:right="-23" w:hanging="22"/>
                              <w:rPr>
                                <w:rFonts w:ascii="Calibri" w:hAnsi="Calibri" w:cs="Calibri"/>
                                <w:color w:val="1F497D"/>
                                <w:sz w:val="32"/>
                                <w:szCs w:val="32"/>
                              </w:rPr>
                            </w:pPr>
                          </w:p>
                          <w:p w14:paraId="3F7E3852">
                            <w:pPr>
                              <w:tabs>
                                <w:tab w:val="left" w:pos="11340"/>
                              </w:tabs>
                              <w:spacing w:line="240" w:lineRule="atLeast"/>
                              <w:ind w:right="-23" w:hanging="283"/>
                              <w:jc w:val="both"/>
                              <w:rPr>
                                <w:rFonts w:ascii="Calibri" w:hAnsi="Calibri" w:cs="Calibri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59390674">
                            <w:pPr>
                              <w:ind w:right="-23" w:hanging="284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4600AF0D">
                            <w:pPr>
                              <w:ind w:right="-23" w:hanging="426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038778E7">
                            <w:pPr>
                              <w:ind w:right="-23" w:hanging="426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01D30E79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64D278EF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56F01186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4312263E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24733AD4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BD64658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9BB83D4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F6BAE68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09430B9A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1139DA53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7AB59F8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53C8AFD5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3DF34401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5FAC2E9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F902842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A738580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DEC4561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4FFF120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01371BE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3B68E46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5761CD9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8536607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E0FEAA0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78BEA05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6BEF6C2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6533858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A5E1C2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0D234EB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72FBCB6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7906DDE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A2491A2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D1B5F37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F57B474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18F5DC4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18FE10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EAF0B3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Forte" w:hAnsi="Fort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  <w:t>Te lo pedimos con María, reina de las Misiones. Amén.</w:t>
                            </w:r>
                          </w:p>
                          <w:p w14:paraId="4C6EA5A6">
                            <w:pPr>
                              <w:ind w:right="-3"/>
                              <w:jc w:val="both"/>
                              <w:rPr>
                                <w:rFonts w:ascii="Forte" w:hAnsi="Fort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349" o:spid="_x0000_s1026" o:spt="2" style="position:absolute;left:0pt;margin-left:4.2pt;margin-top:10.65pt;height:568.15pt;width:483.9pt;z-index:251664384;mso-width-relative:margin;mso-height-relative:margin;" fillcolor="#FFFFFF" filled="t" stroked="t" coordsize="21600,21600" arcsize="0.166666666666667" o:gfxdata="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kwYz+tsAAAAJAQAA&#10;DwAAAAAAAAABACAAAAAiAAAAZHJzL2Rvd25yZXYueG1sUEsBAhQAFAAAAAgAh07iQHkm7thPAgAA&#10;swQAAA4AAAAAAAAAAQAgAAAAKgEAAGRycy9lMm9Eb2MueG1sUEsFBgAAAAAGAAYAWQEAAOsFAAAA&#10;AA==&#10;">
                <v:fill on="t" focussize="0,0"/>
                <v:stroke weight="2.5pt" color="#00B050" joinstyle="round"/>
                <v:imagedata o:title=""/>
                <o:lock v:ext="edit" aspectratio="f"/>
                <v:textbox>
                  <w:txbxContent>
                    <w:p w14:paraId="4FADE88D">
                      <w:pPr>
                        <w:spacing w:line="240" w:lineRule="atLeast"/>
                        <w:ind w:left="142" w:right="48"/>
                        <w:jc w:val="center"/>
                        <w:rPr>
                          <w:rFonts w:ascii="Script MT Bold" w:hAnsi="Script MT Bold" w:cs="Tahoma"/>
                          <w:bCs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Script MT Bold" w:hAnsi="Script MT Bold" w:cs="Tahoma"/>
                          <w:bCs/>
                          <w:color w:val="00B050"/>
                          <w:sz w:val="40"/>
                          <w:szCs w:val="40"/>
                        </w:rPr>
                        <w:t>Grazas, Señor</w:t>
                      </w:r>
                    </w:p>
                    <w:p w14:paraId="48C53369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center"/>
                        <w:rPr>
                          <w:rFonts w:ascii="Verdana" w:hAnsi="Verdana"/>
                          <w:color w:val="00B050"/>
                          <w:sz w:val="32"/>
                          <w:szCs w:val="32"/>
                        </w:rPr>
                      </w:pPr>
                    </w:p>
                    <w:p w14:paraId="6525FB00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B050"/>
                          <w:sz w:val="32"/>
                          <w:szCs w:val="32"/>
                        </w:rPr>
                        <w:t>Grazas Señor por este belo templo no que</w:t>
                      </w: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 xml:space="preserve">… se reuniron os nosos devanceiros </w:t>
                      </w:r>
                    </w:p>
                    <w:p w14:paraId="189919A7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 xml:space="preserve">e hoxe tamén nós, transmitíronnos o don da fe e educáronnos nela, </w:t>
                      </w:r>
                    </w:p>
                    <w:p w14:paraId="297A943D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 xml:space="preserve">celebramos os momentos grandes da vida, falamos contigo, escoitamos a túa Palabra, recibimos o teu perdón e comemos o teu Corpo e o teu Sangue. </w:t>
                      </w:r>
                    </w:p>
                    <w:p w14:paraId="362BE314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</w:p>
                    <w:p w14:paraId="275EE65A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B050"/>
                          <w:sz w:val="32"/>
                          <w:szCs w:val="32"/>
                        </w:rPr>
                        <w:t>Grazas Señor por este belo templo no que…</w:t>
                      </w: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 xml:space="preserve"> cantamos e fortalecemos a nosa fe, unímonos</w:t>
                      </w:r>
                      <w:r>
                        <w:rPr>
                          <w:rFonts w:ascii="robotoregular" w:hAnsi="robotoregular"/>
                          <w:color w:val="333333"/>
                          <w:sz w:val="32"/>
                          <w:szCs w:val="32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 xml:space="preserve">a ti e descubrímoste compañeiro de camiño, </w:t>
                      </w:r>
                    </w:p>
                    <w:p w14:paraId="40C0D49D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 xml:space="preserve">creamos comuñón e vivimos a nosa misión evanxelizadora, </w:t>
                      </w:r>
                    </w:p>
                    <w:p w14:paraId="120F414A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 xml:space="preserve">encomendámosche o que nace e deixamos nas túas mans o que despedimos. </w:t>
                      </w:r>
                    </w:p>
                    <w:p w14:paraId="388D8288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18"/>
                          <w:szCs w:val="18"/>
                        </w:rPr>
                      </w:pPr>
                    </w:p>
                    <w:p w14:paraId="6611389F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B050"/>
                          <w:sz w:val="32"/>
                          <w:szCs w:val="32"/>
                        </w:rPr>
                        <w:t>Grazas Señor por este belo templo que nos lembra…</w:t>
                      </w: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63FF9E5D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 xml:space="preserve">que somos templos de Deus, santuarios onde El vive, fillos teus cunha dignidade que non tolera o abuso, </w:t>
                      </w:r>
                    </w:p>
                    <w:p w14:paraId="34AE1E60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>pedras vivas da túa igrexa, corresponsables nela, e construtores do teu Reino de xustiza, amor e paz. Amén.</w:t>
                      </w:r>
                    </w:p>
                    <w:p w14:paraId="5C3FEA7F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Calibri" w:hAnsi="Calibri" w:cs="Calibri"/>
                          <w:color w:val="1F497D"/>
                          <w:sz w:val="32"/>
                          <w:szCs w:val="32"/>
                        </w:rPr>
                      </w:pPr>
                    </w:p>
                    <w:p w14:paraId="49576C56">
                      <w:pPr>
                        <w:spacing w:line="240" w:lineRule="atLeast"/>
                        <w:ind w:right="-23" w:hanging="22"/>
                        <w:rPr>
                          <w:rFonts w:ascii="Calibri" w:hAnsi="Calibri" w:cs="Calibri"/>
                          <w:color w:val="1F497D"/>
                          <w:sz w:val="32"/>
                          <w:szCs w:val="32"/>
                        </w:rPr>
                      </w:pPr>
                    </w:p>
                    <w:p w14:paraId="0E57450B">
                      <w:pPr>
                        <w:spacing w:line="240" w:lineRule="atLeast"/>
                        <w:ind w:right="-23" w:hanging="22"/>
                        <w:rPr>
                          <w:rFonts w:ascii="Calibri" w:hAnsi="Calibri" w:cs="Calibri"/>
                          <w:color w:val="1F497D"/>
                          <w:sz w:val="32"/>
                          <w:szCs w:val="32"/>
                        </w:rPr>
                      </w:pPr>
                    </w:p>
                    <w:p w14:paraId="3F7E3852">
                      <w:pPr>
                        <w:tabs>
                          <w:tab w:val="left" w:pos="11340"/>
                        </w:tabs>
                        <w:spacing w:line="240" w:lineRule="atLeast"/>
                        <w:ind w:right="-23" w:hanging="283"/>
                        <w:jc w:val="both"/>
                        <w:rPr>
                          <w:rFonts w:ascii="Calibri" w:hAnsi="Calibri" w:cs="Calibri"/>
                          <w:b/>
                          <w:color w:val="FF0000"/>
                          <w:sz w:val="32"/>
                          <w:szCs w:val="32"/>
                        </w:rPr>
                      </w:pPr>
                    </w:p>
                    <w:p w14:paraId="59390674">
                      <w:pPr>
                        <w:ind w:right="-23" w:hanging="284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4600AF0D">
                      <w:pPr>
                        <w:ind w:right="-23" w:hanging="426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038778E7">
                      <w:pPr>
                        <w:ind w:right="-23" w:hanging="426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01D30E79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64D278EF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56F01186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4312263E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24733AD4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2BD64658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59BB83D4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3F6BAE68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09430B9A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1139DA53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67AB59F8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53C8AFD5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3DF34401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35FAC2E9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3F902842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4A738580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0DEC4561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64FFF120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001371BE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73B68E46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65761CD9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48536607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4E0FEAA0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078BEA05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16BEF6C2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56533858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4A5E1C2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00D234EB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472FBCB6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77906DDE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6A2491A2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2D1B5F37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7F57B474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418F5DC4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618FE10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</w:p>
                    <w:p w14:paraId="2EAF0B3C">
                      <w:pPr>
                        <w:spacing w:line="240" w:lineRule="atLeast"/>
                        <w:ind w:left="284" w:right="-3" w:hanging="284"/>
                        <w:rPr>
                          <w:rFonts w:ascii="Forte" w:hAnsi="Fort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  <w:t>Te lo pedimos con María, reina de las Misiones. Amén.</w:t>
                      </w:r>
                    </w:p>
                    <w:p w14:paraId="4C6EA5A6">
                      <w:pPr>
                        <w:ind w:right="-3"/>
                        <w:jc w:val="both"/>
                        <w:rPr>
                          <w:rFonts w:ascii="Forte" w:hAnsi="Forte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86FEE49">
      <w:pPr>
        <w:spacing w:before="120" w:line="259" w:lineRule="auto"/>
        <w:rPr>
          <w:snapToGrid w:val="0"/>
          <w:w w:val="0"/>
          <w:sz w:val="32"/>
          <w:szCs w:val="32"/>
          <w:u w:color="000000"/>
          <w:shd w:val="clear" w:color="000000" w:fill="000000"/>
        </w:rPr>
      </w:pPr>
    </w:p>
    <w:p w14:paraId="52460090">
      <w:pPr>
        <w:spacing w:before="120" w:line="259" w:lineRule="auto"/>
        <w:rPr>
          <w:rFonts w:cs="Segoe UI" w:asciiTheme="minorHAnsi" w:hAnsiTheme="minorHAnsi" w:eastAsiaTheme="minorHAnsi"/>
          <w:i/>
          <w:color w:val="44546A" w:themeColor="text2"/>
          <w:sz w:val="32"/>
          <w:szCs w:val="32"/>
          <w:lang w:eastAsia="en-US"/>
        </w:rPr>
      </w:pPr>
      <w:r>
        <w:rPr>
          <w:sz w:val="32"/>
          <w:szCs w:val="32"/>
          <w:lang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6983730</wp:posOffset>
                </wp:positionV>
                <wp:extent cx="4527550" cy="982980"/>
                <wp:effectExtent l="5080" t="4445" r="13970" b="15875"/>
                <wp:wrapNone/>
                <wp:docPr id="3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0" cy="5156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B304B0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2881BD82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FELIZ DOMINGO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8" o:spid="_x0000_s1026" o:spt="202" type="#_x0000_t202" style="position:absolute;left:0pt;margin-left:73.85pt;margin-top:549.9pt;height:77.4pt;width:356.5pt;z-index:251660288;mso-width-relative:margin;mso-height-relative:margin;" fillcolor="#FFDD9C" filled="t" stroked="t" coordsize="21600,21600" o:gfxdata="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58B304B0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2881BD82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FELIZ DOMINGO 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134" w:right="1134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UniversLTStd-Cn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Impact">
    <w:panose1 w:val="020B0806030902050204"/>
    <w:charset w:val="00"/>
    <w:family w:val="swiss"/>
    <w:pitch w:val="default"/>
    <w:sig w:usb0="00000287" w:usb1="00000000" w:usb2="00000000" w:usb3="00000000" w:csb0="2000009F" w:csb1="DFD7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Times-BoldItalic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Brush Script Std">
    <w:altName w:val="Segoe Print"/>
    <w:panose1 w:val="00000000000000000000"/>
    <w:charset w:val="00"/>
    <w:family w:val="script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Brush Script MT">
    <w:altName w:val="Mongolian Baiti"/>
    <w:panose1 w:val="03060802040406070304"/>
    <w:charset w:val="00"/>
    <w:family w:val="script"/>
    <w:pitch w:val="default"/>
    <w:sig w:usb0="00000000" w:usb1="00000000" w:usb2="00000000" w:usb3="00000000" w:csb0="00000001" w:csb1="00000000"/>
  </w:font>
  <w:font w:name="Bradley Hand ITC">
    <w:altName w:val="Mongolian Baiti"/>
    <w:panose1 w:val="03070402050302030203"/>
    <w:charset w:val="00"/>
    <w:family w:val="script"/>
    <w:pitch w:val="default"/>
    <w:sig w:usb0="00000000" w:usb1="00000000" w:usb2="00000000" w:usb3="00000000" w:csb0="00000001" w:csb1="00000000"/>
  </w:font>
  <w:font w:name="Script MT Bold">
    <w:altName w:val="Mongolian Baiti"/>
    <w:panose1 w:val="03040602040607080904"/>
    <w:charset w:val="00"/>
    <w:family w:val="script"/>
    <w:pitch w:val="default"/>
    <w:sig w:usb0="00000000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CA4D4C"/>
    <w:multiLevelType w:val="multilevel"/>
    <w:tmpl w:val="22CA4D4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80773"/>
    <w:multiLevelType w:val="multilevel"/>
    <w:tmpl w:val="53B80773"/>
    <w:lvl w:ilvl="0" w:tentative="0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entative="0">
      <w:start w:val="1"/>
      <w:numFmt w:val="lowerLetter"/>
      <w:lvlText w:val="%2."/>
      <w:lvlJc w:val="left"/>
      <w:pPr>
        <w:ind w:left="2498" w:hanging="360"/>
      </w:pPr>
    </w:lvl>
    <w:lvl w:ilvl="2" w:tentative="0">
      <w:start w:val="1"/>
      <w:numFmt w:val="lowerRoman"/>
      <w:lvlText w:val="%3."/>
      <w:lvlJc w:val="right"/>
      <w:pPr>
        <w:ind w:left="3218" w:hanging="180"/>
      </w:pPr>
    </w:lvl>
    <w:lvl w:ilvl="3" w:tentative="0">
      <w:start w:val="1"/>
      <w:numFmt w:val="decimal"/>
      <w:lvlText w:val="%4."/>
      <w:lvlJc w:val="left"/>
      <w:pPr>
        <w:ind w:left="3938" w:hanging="360"/>
      </w:pPr>
    </w:lvl>
    <w:lvl w:ilvl="4" w:tentative="0">
      <w:start w:val="1"/>
      <w:numFmt w:val="lowerLetter"/>
      <w:lvlText w:val="%5."/>
      <w:lvlJc w:val="left"/>
      <w:pPr>
        <w:ind w:left="4658" w:hanging="360"/>
      </w:pPr>
    </w:lvl>
    <w:lvl w:ilvl="5" w:tentative="0">
      <w:start w:val="1"/>
      <w:numFmt w:val="lowerRoman"/>
      <w:lvlText w:val="%6."/>
      <w:lvlJc w:val="right"/>
      <w:pPr>
        <w:ind w:left="5378" w:hanging="180"/>
      </w:pPr>
    </w:lvl>
    <w:lvl w:ilvl="6" w:tentative="0">
      <w:start w:val="1"/>
      <w:numFmt w:val="decimal"/>
      <w:lvlText w:val="%7."/>
      <w:lvlJc w:val="left"/>
      <w:pPr>
        <w:ind w:left="6098" w:hanging="360"/>
      </w:pPr>
    </w:lvl>
    <w:lvl w:ilvl="7" w:tentative="0">
      <w:start w:val="1"/>
      <w:numFmt w:val="lowerLetter"/>
      <w:lvlText w:val="%8."/>
      <w:lvlJc w:val="left"/>
      <w:pPr>
        <w:ind w:left="6818" w:hanging="360"/>
      </w:pPr>
    </w:lvl>
    <w:lvl w:ilvl="8" w:tentative="0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67C00DF9"/>
    <w:multiLevelType w:val="multilevel"/>
    <w:tmpl w:val="67C00DF9"/>
    <w:lvl w:ilvl="0" w:tentative="0">
      <w:start w:val="4"/>
      <w:numFmt w:val="bullet"/>
      <w:lvlText w:val="-"/>
      <w:lvlJc w:val="left"/>
      <w:pPr>
        <w:ind w:left="360" w:hanging="360"/>
      </w:pPr>
      <w:rPr>
        <w:rFonts w:hint="default" w:ascii="Arial Narrow" w:hAnsi="Arial Narrow" w:eastAsia="Times New Roman" w:cs="Times-BoldItalic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6BE"/>
    <w:rsid w:val="00005C38"/>
    <w:rsid w:val="000104FA"/>
    <w:rsid w:val="0001451B"/>
    <w:rsid w:val="00020FB0"/>
    <w:rsid w:val="000258A8"/>
    <w:rsid w:val="000539A1"/>
    <w:rsid w:val="00066FD8"/>
    <w:rsid w:val="00071EA2"/>
    <w:rsid w:val="00090B93"/>
    <w:rsid w:val="000E50EE"/>
    <w:rsid w:val="00120EF2"/>
    <w:rsid w:val="00137E69"/>
    <w:rsid w:val="00144765"/>
    <w:rsid w:val="0015488E"/>
    <w:rsid w:val="001664EC"/>
    <w:rsid w:val="001D01FD"/>
    <w:rsid w:val="0021454A"/>
    <w:rsid w:val="00216DFF"/>
    <w:rsid w:val="00237846"/>
    <w:rsid w:val="00245F35"/>
    <w:rsid w:val="00253E99"/>
    <w:rsid w:val="002954D8"/>
    <w:rsid w:val="00300A22"/>
    <w:rsid w:val="00313045"/>
    <w:rsid w:val="00332C5D"/>
    <w:rsid w:val="00345517"/>
    <w:rsid w:val="00357066"/>
    <w:rsid w:val="003656BE"/>
    <w:rsid w:val="003A0934"/>
    <w:rsid w:val="003A13B2"/>
    <w:rsid w:val="003B38F0"/>
    <w:rsid w:val="003B6F67"/>
    <w:rsid w:val="00416DE7"/>
    <w:rsid w:val="00430AF2"/>
    <w:rsid w:val="004D0BE2"/>
    <w:rsid w:val="004D27A0"/>
    <w:rsid w:val="004D4B3A"/>
    <w:rsid w:val="004D5A2C"/>
    <w:rsid w:val="004D743F"/>
    <w:rsid w:val="0050082C"/>
    <w:rsid w:val="0053714E"/>
    <w:rsid w:val="005542D8"/>
    <w:rsid w:val="00581BB9"/>
    <w:rsid w:val="005918C7"/>
    <w:rsid w:val="005D1859"/>
    <w:rsid w:val="005E711F"/>
    <w:rsid w:val="00627780"/>
    <w:rsid w:val="00647AF5"/>
    <w:rsid w:val="0066053B"/>
    <w:rsid w:val="00682C76"/>
    <w:rsid w:val="006B4C11"/>
    <w:rsid w:val="006D278F"/>
    <w:rsid w:val="006D43D1"/>
    <w:rsid w:val="00735C47"/>
    <w:rsid w:val="00781C25"/>
    <w:rsid w:val="007B5F5E"/>
    <w:rsid w:val="007D0EFE"/>
    <w:rsid w:val="007D6F5F"/>
    <w:rsid w:val="007E08B2"/>
    <w:rsid w:val="00810ED8"/>
    <w:rsid w:val="00812A04"/>
    <w:rsid w:val="00885FBC"/>
    <w:rsid w:val="008A4418"/>
    <w:rsid w:val="008E4204"/>
    <w:rsid w:val="008F4E09"/>
    <w:rsid w:val="00904AF9"/>
    <w:rsid w:val="00922369"/>
    <w:rsid w:val="009350B1"/>
    <w:rsid w:val="009364EA"/>
    <w:rsid w:val="00937430"/>
    <w:rsid w:val="00947D97"/>
    <w:rsid w:val="00950AD5"/>
    <w:rsid w:val="00981BE7"/>
    <w:rsid w:val="00983496"/>
    <w:rsid w:val="009A48E7"/>
    <w:rsid w:val="009B0C93"/>
    <w:rsid w:val="009C166A"/>
    <w:rsid w:val="009F70E5"/>
    <w:rsid w:val="00A61E03"/>
    <w:rsid w:val="00AF5959"/>
    <w:rsid w:val="00B00B85"/>
    <w:rsid w:val="00B54A05"/>
    <w:rsid w:val="00B82721"/>
    <w:rsid w:val="00BA3E92"/>
    <w:rsid w:val="00BB3DB4"/>
    <w:rsid w:val="00C31C53"/>
    <w:rsid w:val="00CC614B"/>
    <w:rsid w:val="00CF144D"/>
    <w:rsid w:val="00D23218"/>
    <w:rsid w:val="00D47C16"/>
    <w:rsid w:val="00D74F06"/>
    <w:rsid w:val="00DE4754"/>
    <w:rsid w:val="00DF6827"/>
    <w:rsid w:val="00E201B1"/>
    <w:rsid w:val="00E57E6E"/>
    <w:rsid w:val="00E6235A"/>
    <w:rsid w:val="00E6293E"/>
    <w:rsid w:val="00EB768C"/>
    <w:rsid w:val="00EC14EE"/>
    <w:rsid w:val="00F50588"/>
    <w:rsid w:val="00FA6EDE"/>
    <w:rsid w:val="00FB3E5F"/>
    <w:rsid w:val="00FC2F2A"/>
    <w:rsid w:val="00FD2DC2"/>
    <w:rsid w:val="4161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0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nhideWhenUsed="0" w:uiPriority="0" w:semiHidden="0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gl-ES" w:eastAsia="es-ES" w:bidi="ar-SA"/>
    </w:rPr>
  </w:style>
  <w:style w:type="paragraph" w:styleId="2">
    <w:name w:val="heading 5"/>
    <w:basedOn w:val="1"/>
    <w:next w:val="1"/>
    <w:link w:val="17"/>
    <w:unhideWhenUsed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3">
    <w:name w:val="heading 7"/>
    <w:basedOn w:val="1"/>
    <w:next w:val="1"/>
    <w:link w:val="18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paragraph" w:styleId="4">
    <w:name w:val="heading 9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62626" w:themeColor="text1" w:themeTint="D8"/>
      <w:sz w:val="21"/>
      <w:szCs w:val="21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uiPriority w:val="0"/>
    <w:rPr>
      <w:color w:val="000000"/>
      <w:u w:val="single"/>
    </w:rPr>
  </w:style>
  <w:style w:type="paragraph" w:styleId="8">
    <w:name w:val="Balloon Text"/>
    <w:basedOn w:val="1"/>
    <w:link w:val="22"/>
    <w:semiHidden/>
    <w:unhideWhenUsed/>
    <w:uiPriority w:val="99"/>
    <w:rPr>
      <w:rFonts w:ascii="Tahoma" w:hAnsi="Tahoma" w:cs="Tahoma"/>
      <w:sz w:val="16"/>
      <w:szCs w:val="16"/>
    </w:rPr>
  </w:style>
  <w:style w:type="paragraph" w:styleId="9">
    <w:name w:val="Body Text 2"/>
    <w:basedOn w:val="1"/>
    <w:link w:val="26"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0">
    <w:name w:val="header"/>
    <w:basedOn w:val="1"/>
    <w:link w:val="20"/>
    <w:unhideWhenUsed/>
    <w:uiPriority w:val="99"/>
    <w:pPr>
      <w:tabs>
        <w:tab w:val="center" w:pos="4252"/>
        <w:tab w:val="right" w:pos="8504"/>
      </w:tabs>
    </w:pPr>
  </w:style>
  <w:style w:type="paragraph" w:styleId="11">
    <w:name w:val="Body Text Indent"/>
    <w:basedOn w:val="1"/>
    <w:link w:val="27"/>
    <w:uiPriority w:val="0"/>
    <w:pPr>
      <w:spacing w:after="120"/>
      <w:ind w:left="283"/>
    </w:pPr>
  </w:style>
  <w:style w:type="paragraph" w:styleId="12">
    <w:name w:val="Normal (Web)"/>
    <w:basedOn w:val="1"/>
    <w:unhideWhenUsed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paragraph" w:styleId="13">
    <w:name w:val="footer"/>
    <w:basedOn w:val="1"/>
    <w:link w:val="21"/>
    <w:unhideWhenUsed/>
    <w:uiPriority w:val="99"/>
    <w:pPr>
      <w:tabs>
        <w:tab w:val="center" w:pos="4252"/>
        <w:tab w:val="right" w:pos="8504"/>
      </w:tabs>
    </w:pPr>
  </w:style>
  <w:style w:type="paragraph" w:styleId="14">
    <w:name w:val="Block Text"/>
    <w:basedOn w:val="1"/>
    <w:uiPriority w:val="0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styleId="15">
    <w:name w:val="Body Text"/>
    <w:basedOn w:val="1"/>
    <w:link w:val="29"/>
    <w:unhideWhenUsed/>
    <w:uiPriority w:val="0"/>
    <w:pPr>
      <w:spacing w:after="120"/>
    </w:pPr>
  </w:style>
  <w:style w:type="table" w:styleId="16">
    <w:name w:val="Table Grid"/>
    <w:basedOn w:val="6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Título 5 Car"/>
    <w:basedOn w:val="5"/>
    <w:link w:val="2"/>
    <w:qFormat/>
    <w:uiPriority w:val="0"/>
    <w:rPr>
      <w:rFonts w:ascii="Comic Sans MS" w:hAnsi="Comic Sans MS" w:eastAsia="Arial Unicode MS" w:cs="Arial Unicode MS"/>
      <w:b/>
      <w:kern w:val="0"/>
      <w:sz w:val="24"/>
      <w:szCs w:val="20"/>
      <w:lang w:eastAsia="es-ES"/>
    </w:rPr>
  </w:style>
  <w:style w:type="character" w:customStyle="1" w:styleId="18">
    <w:name w:val="Título 7 Car"/>
    <w:basedOn w:val="5"/>
    <w:link w:val="3"/>
    <w:qFormat/>
    <w:uiPriority w:val="9"/>
    <w:rPr>
      <w:rFonts w:asciiTheme="majorHAnsi" w:hAnsiTheme="majorHAnsi" w:eastAsiaTheme="majorEastAsia" w:cstheme="majorBidi"/>
      <w:i/>
      <w:iCs/>
      <w:color w:val="3F3F3F" w:themeColor="text1" w:themeTint="BF"/>
      <w:kern w:val="0"/>
      <w:sz w:val="24"/>
      <w:szCs w:val="24"/>
      <w:lang w:eastAsia="es-ES"/>
    </w:rPr>
  </w:style>
  <w:style w:type="paragraph" w:styleId="19">
    <w:name w:val="List Paragraph"/>
    <w:basedOn w:val="1"/>
    <w:qFormat/>
    <w:uiPriority w:val="34"/>
    <w:pPr>
      <w:ind w:left="720"/>
      <w:contextualSpacing/>
    </w:pPr>
  </w:style>
  <w:style w:type="character" w:customStyle="1" w:styleId="20">
    <w:name w:val="Encabezado Car"/>
    <w:basedOn w:val="5"/>
    <w:link w:val="10"/>
    <w:uiPriority w:val="99"/>
    <w:rPr>
      <w:rFonts w:ascii="Times New Roman" w:hAnsi="Times New Roman" w:eastAsia="Times New Roman" w:cs="Times New Roman"/>
      <w:kern w:val="0"/>
      <w:sz w:val="24"/>
      <w:szCs w:val="24"/>
      <w:lang w:eastAsia="es-ES"/>
    </w:rPr>
  </w:style>
  <w:style w:type="character" w:customStyle="1" w:styleId="21">
    <w:name w:val="Pie de página Car"/>
    <w:basedOn w:val="5"/>
    <w:link w:val="13"/>
    <w:uiPriority w:val="99"/>
    <w:rPr>
      <w:rFonts w:ascii="Times New Roman" w:hAnsi="Times New Roman" w:eastAsia="Times New Roman" w:cs="Times New Roman"/>
      <w:kern w:val="0"/>
      <w:sz w:val="24"/>
      <w:szCs w:val="24"/>
      <w:lang w:eastAsia="es-ES"/>
    </w:rPr>
  </w:style>
  <w:style w:type="character" w:customStyle="1" w:styleId="22">
    <w:name w:val="Texto de globo Car"/>
    <w:basedOn w:val="5"/>
    <w:link w:val="8"/>
    <w:semiHidden/>
    <w:uiPriority w:val="99"/>
    <w:rPr>
      <w:rFonts w:ascii="Tahoma" w:hAnsi="Tahoma" w:eastAsia="Times New Roman" w:cs="Tahoma"/>
      <w:kern w:val="0"/>
      <w:sz w:val="16"/>
      <w:szCs w:val="16"/>
      <w:lang w:eastAsia="es-ES"/>
    </w:rPr>
  </w:style>
  <w:style w:type="paragraph" w:customStyle="1" w:styleId="23">
    <w:name w:val="Título 11"/>
    <w:basedOn w:val="1"/>
    <w:qFormat/>
    <w:uiPriority w:val="1"/>
    <w:pPr>
      <w:widowControl w:val="0"/>
      <w:ind w:left="991"/>
      <w:outlineLvl w:val="1"/>
    </w:pPr>
    <w:rPr>
      <w:rFonts w:ascii="Calibri" w:hAnsi="Calibri" w:eastAsia="Calibri" w:cstheme="minorBidi"/>
      <w:sz w:val="22"/>
      <w:szCs w:val="22"/>
      <w:lang w:val="en-US" w:eastAsia="en-US"/>
    </w:rPr>
  </w:style>
  <w:style w:type="paragraph" w:customStyle="1" w:styleId="24">
    <w:name w:val="Título 21"/>
    <w:basedOn w:val="1"/>
    <w:qFormat/>
    <w:uiPriority w:val="1"/>
    <w:pPr>
      <w:widowControl w:val="0"/>
      <w:ind w:left="258"/>
      <w:outlineLvl w:val="2"/>
    </w:pPr>
    <w:rPr>
      <w:rFonts w:ascii="Calibri" w:hAnsi="Calibri" w:eastAsia="Calibri" w:cstheme="minorBidi"/>
      <w:sz w:val="21"/>
      <w:szCs w:val="21"/>
      <w:lang w:val="en-US" w:eastAsia="en-US"/>
    </w:rPr>
  </w:style>
  <w:style w:type="character" w:customStyle="1" w:styleId="25">
    <w:name w:val="Character Style 2"/>
    <w:uiPriority w:val="0"/>
    <w:rPr>
      <w:rFonts w:ascii="Times New Roman" w:hAnsi="Times New Roman" w:cs="Times New Roman"/>
      <w:i/>
      <w:sz w:val="22"/>
      <w:szCs w:val="22"/>
    </w:rPr>
  </w:style>
  <w:style w:type="character" w:customStyle="1" w:styleId="26">
    <w:name w:val="Texto independiente 2 Car"/>
    <w:basedOn w:val="5"/>
    <w:link w:val="9"/>
    <w:uiPriority w:val="0"/>
    <w:rPr>
      <w:rFonts w:ascii="Arial Unicode MS" w:hAnsi="Arial Unicode MS" w:eastAsia="Arial Unicode MS" w:cs="Arial Unicode MS"/>
      <w:kern w:val="0"/>
      <w:sz w:val="24"/>
      <w:szCs w:val="24"/>
      <w:lang w:eastAsia="es-ES"/>
    </w:rPr>
  </w:style>
  <w:style w:type="character" w:customStyle="1" w:styleId="27">
    <w:name w:val="Sangría de texto normal Car"/>
    <w:basedOn w:val="5"/>
    <w:link w:val="11"/>
    <w:uiPriority w:val="0"/>
    <w:rPr>
      <w:rFonts w:ascii="Times New Roman" w:hAnsi="Times New Roman" w:eastAsia="Times New Roman" w:cs="Times New Roman"/>
      <w:kern w:val="0"/>
      <w:sz w:val="24"/>
      <w:szCs w:val="24"/>
      <w:lang w:eastAsia="es-ES"/>
    </w:rPr>
  </w:style>
  <w:style w:type="paragraph" w:customStyle="1" w:styleId="28">
    <w:name w:val="Style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val="en-US" w:eastAsia="es-ES" w:bidi="ar-SA"/>
    </w:rPr>
  </w:style>
  <w:style w:type="character" w:customStyle="1" w:styleId="29">
    <w:name w:val="Texto independiente Car"/>
    <w:basedOn w:val="5"/>
    <w:link w:val="15"/>
    <w:uiPriority w:val="0"/>
    <w:rPr>
      <w:rFonts w:ascii="Times New Roman" w:hAnsi="Times New Roman" w:eastAsia="Times New Roman" w:cs="Times New Roman"/>
      <w:kern w:val="0"/>
      <w:sz w:val="24"/>
      <w:szCs w:val="24"/>
      <w:lang w:eastAsia="es-ES"/>
    </w:rPr>
  </w:style>
  <w:style w:type="character" w:customStyle="1" w:styleId="30">
    <w:name w:val="Título 9 Car"/>
    <w:basedOn w:val="5"/>
    <w:link w:val="4"/>
    <w:semiHidden/>
    <w:uiPriority w:val="9"/>
    <w:rPr>
      <w:rFonts w:asciiTheme="majorHAnsi" w:hAnsiTheme="majorHAnsi" w:eastAsiaTheme="majorEastAsia" w:cstheme="majorBidi"/>
      <w:i/>
      <w:iCs/>
      <w:color w:val="262626" w:themeColor="text1" w:themeTint="D8"/>
      <w:kern w:val="0"/>
      <w:sz w:val="21"/>
      <w:szCs w:val="21"/>
      <w:lang w:eastAsia="es-ES"/>
    </w:rPr>
  </w:style>
  <w:style w:type="paragraph" w:customStyle="1" w:styleId="31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kern w:val="0"/>
      <w:sz w:val="24"/>
      <w:szCs w:val="24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609374E-DE91-4B6E-AA43-485D8241E0A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Grizli777</Company>
  <Pages>8</Pages>
  <Words>959</Words>
  <Characters>5280</Characters>
  <Lines>44</Lines>
  <Paragraphs>12</Paragraphs>
  <TotalTime>7</TotalTime>
  <ScaleCrop>false</ScaleCrop>
  <LinksUpToDate>false</LinksUpToDate>
  <CharactersWithSpaces>6227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2025-11-05T19:24:00Z</dcterms:created>
  <dc:creator>Eugenio González Domínguez</dc:creator>
  <cp:lastModifiedBy>marga</cp:lastModifiedBy>
  <cp:lastPrinted>2025-11-06T12:34:00Z</cp:lastPrinted>
  <dcterms:modified xsi:type="dcterms:W3CDTF">2025-11-07T03:30:52Z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1C13CAD109EE4ECFA4026427675E4CD0_13</vt:lpwstr>
  </property>
</Properties>
</file>