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08B5A">
      <w:pPr>
        <w:pStyle w:val="3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bookmarkStart w:id="2" w:name="_GoBack"/>
      <w:bookmarkEnd w:id="2"/>
      <w:r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NENOS  folleto</w:t>
      </w:r>
    </w:p>
    <w:p w14:paraId="6D58F218">
      <w:pPr>
        <w:pStyle w:val="3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cs="UniversLTStd-Cn" w:asciiTheme="minorHAnsi" w:hAnsiTheme="minorHAnsi" w:eastAsiaTheme="minorHAnsi"/>
          <w:b w:val="0"/>
          <w:color w:val="44546A" w:themeColor="text2"/>
          <w:sz w:val="48"/>
          <w:szCs w:val="48"/>
          <w:lang w:val="gl-ES" w:eastAsia="en-US"/>
        </w:rPr>
      </w:pPr>
      <w:r>
        <w:rPr>
          <w:rFonts w:cs="UniversLTStd-Cn" w:asciiTheme="minorHAnsi" w:hAnsiTheme="minorHAnsi" w:eastAsiaTheme="minorHAnsi"/>
          <w:color w:val="44546A" w:themeColor="text2"/>
          <w:sz w:val="48"/>
          <w:szCs w:val="48"/>
          <w:lang w:val="gl-ES" w:eastAsia="en-US"/>
        </w:rPr>
        <w:t>Fieis defuntos</w:t>
      </w:r>
    </w:p>
    <w:p w14:paraId="56A7894D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Xoán 14, 1-7. “</w:t>
      </w: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>Na casa de meu Pai hai moitas moradas”.</w:t>
      </w:r>
    </w:p>
    <w:p w14:paraId="27F204B3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center"/>
        <w:rPr>
          <w:rFonts w:ascii="Calibri" w:hAnsi="Calibri"/>
          <w:b/>
          <w:bCs/>
          <w:snapToGrid w:val="0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>MENSAXE:</w:t>
      </w:r>
      <w:r>
        <w:rPr>
          <w:rFonts w:cs="UniversLTStd-Cn" w:asciiTheme="minorHAnsi" w:hAnsiTheme="minorHAnsi" w:eastAsiaTheme="minorHAnsi"/>
          <w:b/>
          <w:color w:val="44546A" w:themeColor="text2"/>
          <w:sz w:val="36"/>
          <w:szCs w:val="36"/>
          <w:lang w:eastAsia="en-US"/>
        </w:rPr>
        <w:t xml:space="preserve"> </w:t>
      </w:r>
      <w:r>
        <w:rPr>
          <w:rFonts w:ascii="Calibri" w:hAnsi="Calibri"/>
          <w:b/>
          <w:bCs/>
          <w:snapToGrid w:val="0"/>
          <w:color w:val="44546A" w:themeColor="text2"/>
          <w:sz w:val="36"/>
          <w:szCs w:val="36"/>
        </w:rPr>
        <w:t>Agradecemos aos que xa non están e buscamos a chave da eternidade</w:t>
      </w:r>
    </w:p>
    <w:p w14:paraId="12863F08">
      <w:pPr>
        <w:spacing w:after="160" w:line="259" w:lineRule="auto"/>
        <w:rPr>
          <w:rFonts w:ascii="Calibri" w:hAnsi="Calibri"/>
          <w:b/>
          <w:bCs/>
          <w:snapToGrid w:val="0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2228850</wp:posOffset>
            </wp:positionH>
            <wp:positionV relativeFrom="margin">
              <wp:posOffset>6694170</wp:posOffset>
            </wp:positionV>
            <wp:extent cx="1856740" cy="254508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254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1283970</wp:posOffset>
            </wp:positionH>
            <wp:positionV relativeFrom="paragraph">
              <wp:posOffset>289560</wp:posOffset>
            </wp:positionV>
            <wp:extent cx="3352800" cy="4403725"/>
            <wp:effectExtent l="0" t="0" r="0" b="0"/>
            <wp:wrapTight wrapText="bothSides">
              <wp:wrapPolygon>
                <wp:start x="0" y="0"/>
                <wp:lineTo x="0" y="21491"/>
                <wp:lineTo x="21477" y="21491"/>
                <wp:lineTo x="21477" y="0"/>
                <wp:lineTo x="0" y="0"/>
              </wp:wrapPolygon>
            </wp:wrapTight>
            <wp:docPr id="2" name="Imagen 2" descr="2-noviembre-fano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2-noviembre-fano-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40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napToGrid w:val="0"/>
          <w:color w:val="44546A" w:themeColor="text2"/>
          <w:sz w:val="36"/>
          <w:szCs w:val="36"/>
        </w:rPr>
        <w:br w:type="page"/>
      </w:r>
    </w:p>
    <w:p w14:paraId="79AADDF3">
      <w:pPr>
        <w:pStyle w:val="3"/>
        <w:numPr>
          <w:ilvl w:val="0"/>
          <w:numId w:val="1"/>
        </w:numPr>
        <w:ind w:left="0"/>
        <w:rPr>
          <w:rFonts w:asciiTheme="minorHAnsi" w:hAnsiTheme="minorHAnsi" w:cstheme="minorHAnsi"/>
          <w:color w:val="44546A" w:themeColor="text2"/>
          <w:sz w:val="36"/>
          <w:szCs w:val="36"/>
          <w:lang w:val="gl-ES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  <w:lang w:val="gl-ES"/>
        </w:rPr>
        <w:t>MONICIÓN DE ENTRADA</w:t>
      </w:r>
    </w:p>
    <w:p w14:paraId="2D193831">
      <w:pPr>
        <w:spacing w:line="240" w:lineRule="atLeast"/>
        <w:ind w:firstLine="36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Irmáns e irmás: A Igrexa dedica este día para Conmemorar aos </w:t>
      </w: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Fieis Defuntos.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Imos lembrar aos nosos familiares e amigos que temos no corazón e non queremos esquecer, pero tamén a todos aqueles xa falecidos que necesitan a nosa oración. Esta oración, facémola por medio da Eucaristía. Ilumina a nosa celebración o </w:t>
      </w: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Cirio Pascual,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símbolo de Xesús morto e resucitado. No Cirio aceso recoñecemos a Cristo Resucitado, o noso Deus e Salvador, resurrección e vida para todos nós. </w:t>
      </w:r>
    </w:p>
    <w:p w14:paraId="01C38487">
      <w:pPr>
        <w:spacing w:line="240" w:lineRule="atLeast"/>
        <w:ind w:firstLine="360"/>
        <w:jc w:val="both"/>
        <w:rPr>
          <w:rFonts w:asciiTheme="minorHAnsi" w:hAnsiTheme="minorHAnsi" w:cstheme="minorHAnsi"/>
          <w:color w:val="FF0000"/>
          <w:sz w:val="36"/>
          <w:szCs w:val="36"/>
        </w:rPr>
      </w:pPr>
    </w:p>
    <w:p w14:paraId="08758A04">
      <w:pPr>
        <w:spacing w:line="240" w:lineRule="atLeast"/>
        <w:ind w:firstLine="360"/>
        <w:jc w:val="both"/>
        <w:rPr>
          <w:rFonts w:ascii="robotoregular" w:hAnsi="robotoregular"/>
          <w:i/>
          <w:color w:val="333333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FF0000"/>
          <w:sz w:val="36"/>
          <w:szCs w:val="36"/>
        </w:rPr>
        <w:t>Saúdo do sacerdote: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>Cristo, o Señor, que quere conducirnos ao seu Reino eterno, Reino de luz, de vida e de paz, sexa convosco</w:t>
      </w:r>
      <w:r>
        <w:rPr>
          <w:rFonts w:ascii="robotoregular" w:hAnsi="robotoregular"/>
          <w:i/>
          <w:color w:val="333333"/>
          <w:sz w:val="22"/>
          <w:szCs w:val="22"/>
          <w:shd w:val="clear" w:color="auto" w:fill="FFFFFF"/>
        </w:rPr>
        <w:t>.</w:t>
      </w:r>
    </w:p>
    <w:p w14:paraId="2870B224">
      <w:pPr>
        <w:spacing w:line="240" w:lineRule="atLeast"/>
        <w:ind w:firstLine="360"/>
        <w:jc w:val="both"/>
        <w:rPr>
          <w:rFonts w:ascii="robotoregular" w:hAnsi="robotoregular"/>
          <w:i/>
          <w:color w:val="333333"/>
          <w:sz w:val="22"/>
          <w:szCs w:val="22"/>
          <w:shd w:val="clear" w:color="auto" w:fill="FFFFFF"/>
        </w:rPr>
      </w:pPr>
    </w:p>
    <w:p w14:paraId="022C2439">
      <w:pPr>
        <w:spacing w:line="240" w:lineRule="atLeast"/>
        <w:ind w:firstLine="360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5ABCA3AA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65C56E53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620701E0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0AAE0F41">
      <w:pPr>
        <w:pStyle w:val="20"/>
        <w:numPr>
          <w:ilvl w:val="0"/>
          <w:numId w:val="1"/>
        </w:numPr>
        <w:tabs>
          <w:tab w:val="left" w:pos="11340"/>
        </w:tabs>
        <w:ind w:left="0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SÚPLICAS DE PERDÓN</w:t>
      </w:r>
    </w:p>
    <w:p w14:paraId="4E274CBF">
      <w:pPr>
        <w:pStyle w:val="20"/>
        <w:tabs>
          <w:tab w:val="left" w:pos="11340"/>
        </w:tabs>
        <w:ind w:left="0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2B9C0985">
      <w:pPr>
        <w:tabs>
          <w:tab w:val="left" w:pos="11340"/>
        </w:tabs>
        <w:ind w:hanging="229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  <w:bookmarkStart w:id="0" w:name="_Hlk212657012"/>
      <w:r>
        <w:rPr>
          <w:rFonts w:asciiTheme="minorHAnsi" w:hAnsiTheme="minorHAnsi" w:cstheme="minorHAnsi"/>
          <w:i/>
          <w:color w:val="EE0000"/>
          <w:sz w:val="36"/>
          <w:szCs w:val="36"/>
        </w:rPr>
        <w:t>Sacerdote: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 xml:space="preserve"> </w:t>
      </w:r>
      <w:bookmarkEnd w:id="0"/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>Recollámonos en silencio para poñernos na presenza de Dios e así nos perdoe.</w:t>
      </w:r>
      <w:r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14:paraId="3DAB4652">
      <w:pPr>
        <w:tabs>
          <w:tab w:val="left" w:pos="11340"/>
        </w:tabs>
        <w:ind w:hanging="229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</w:p>
    <w:p w14:paraId="7A8EAB2B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FF0000"/>
          <w:sz w:val="36"/>
          <w:szCs w:val="36"/>
        </w:rPr>
        <w:t>- Niño/a: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Ti, que es a luz na escuridade.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Señor, ten piedade de nós.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213E0D85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51DE634C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FF0000"/>
          <w:sz w:val="36"/>
          <w:szCs w:val="36"/>
        </w:rPr>
        <w:t>- Pais: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Ti, que nos amas cun amor novo e chámasnos a vivir a vida nova da túa resurrección. </w:t>
      </w:r>
      <w:r>
        <w:rPr>
          <w:rFonts w:asciiTheme="minorHAnsi" w:hAnsiTheme="minorHAnsi" w:cstheme="minorHAnsi"/>
          <w:color w:val="FF0000"/>
          <w:sz w:val="36"/>
          <w:szCs w:val="36"/>
        </w:rPr>
        <w:t>Cristo, ten piedade de nós.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5D61ABF2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0CACBCD6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FF0000"/>
          <w:sz w:val="36"/>
          <w:szCs w:val="36"/>
        </w:rPr>
        <w:t>- Catequista: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Ti, que resucitado de entre os mortos, alimentas a nosa fe e fortaleces a nosa esperanza.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Señor, ten piedade de nós.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513251B1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65EB8983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FF0000"/>
          <w:sz w:val="36"/>
          <w:szCs w:val="36"/>
        </w:rPr>
        <w:t>Sacerdote: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Que o Deus do amor teña misericordia de nós…</w:t>
      </w:r>
    </w:p>
    <w:p w14:paraId="42E13095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034F895D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334C44F6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546C11C5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6DAEA907">
      <w:pPr>
        <w:tabs>
          <w:tab w:val="left" w:pos="11340"/>
        </w:tabs>
        <w:ind w:hanging="229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3B9B761C">
      <w:pPr>
        <w:spacing w:after="160" w:line="259" w:lineRule="auto"/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M</w:t>
      </w: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t xml:space="preserve">ONICIÓN Á PALABRA DE DEUS </w:t>
      </w:r>
    </w:p>
    <w:p w14:paraId="7E603D7C">
      <w:pPr>
        <w:ind w:firstLine="338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4450080</wp:posOffset>
            </wp:positionH>
            <wp:positionV relativeFrom="paragraph">
              <wp:posOffset>5080</wp:posOffset>
            </wp:positionV>
            <wp:extent cx="2015490" cy="1996440"/>
            <wp:effectExtent l="19050" t="0" r="3810" b="0"/>
            <wp:wrapTight wrapText="bothSides">
              <wp:wrapPolygon>
                <wp:start x="-204" y="0"/>
                <wp:lineTo x="-204" y="21435"/>
                <wp:lineTo x="21641" y="21435"/>
                <wp:lineTo x="21641" y="0"/>
                <wp:lineTo x="-204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996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(Lamentacións 3, 17-26: é bo esperar en silencio a salvación do Señor. Salmo 129: R. 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>Desde o fondo a ti berro, Señor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. </w:t>
      </w:r>
    </w:p>
    <w:p w14:paraId="65D55B8C">
      <w:pPr>
        <w:ind w:firstLine="338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Romanos: 6, 3-9: 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>Andemos nunha vida nova.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088EAE95">
      <w:pPr>
        <w:ind w:firstLine="338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Xoán 14, 1-6. 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 xml:space="preserve">Na casa do meu Pai hai moitas moradas). </w:t>
      </w:r>
    </w:p>
    <w:p w14:paraId="52042DF2">
      <w:pPr>
        <w:ind w:firstLine="338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</w:p>
    <w:p w14:paraId="0792986F">
      <w:pPr>
        <w:ind w:firstLine="338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>As lecturas da Palabra de Deus fálannos hoxe, especialmente de confianza, de esperanza, de fe na vida nova que Deus ofrece a todos os seus fillos. Son palabras que nos consolan ante a dor da morte, e que nos animan a vivir moi unidos a Xesucristo.</w:t>
      </w:r>
    </w:p>
    <w:p w14:paraId="4F6FB204">
      <w:pPr>
        <w:ind w:firstLine="338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7A461940">
      <w:pPr>
        <w:pStyle w:val="4"/>
        <w:spacing w:before="0" w:line="240" w:lineRule="atLeast"/>
        <w:ind w:left="142" w:right="69" w:hanging="142"/>
        <w:jc w:val="center"/>
        <w:rPr>
          <w:rFonts w:asciiTheme="minorHAnsi" w:hAnsiTheme="minorHAnsi" w:cstheme="minorHAnsi"/>
          <w:b/>
          <w:i w:val="0"/>
          <w:iCs w:val="0"/>
          <w:color w:val="44546A" w:themeColor="text2"/>
          <w:highlight w:val="yellow"/>
        </w:rPr>
      </w:pPr>
    </w:p>
    <w:p w14:paraId="0F1E38BB">
      <w:pPr>
        <w:pStyle w:val="4"/>
        <w:spacing w:line="240" w:lineRule="atLeast"/>
        <w:ind w:left="284" w:right="80" w:hanging="284"/>
        <w:jc w:val="center"/>
        <w:rPr>
          <w:rFonts w:ascii="Comic Sans MS" w:hAnsi="Comic Sans MS" w:cstheme="minorHAnsi"/>
          <w:b/>
          <w:bCs/>
          <w:i w:val="0"/>
          <w:iCs w:val="0"/>
          <w:color w:val="FF0000"/>
          <w:sz w:val="56"/>
          <w:szCs w:val="56"/>
        </w:rPr>
      </w:pPr>
      <w:r>
        <w:rPr>
          <w:rFonts w:ascii="Comic Sans MS" w:hAnsi="Comic Sans MS" w:cstheme="minorHAnsi"/>
          <w:b/>
          <w:bCs/>
          <w:i w:val="0"/>
          <w:iCs w:val="0"/>
          <w:color w:val="FF0000"/>
          <w:sz w:val="56"/>
          <w:szCs w:val="56"/>
        </w:rPr>
        <w:t>LECTURAS</w:t>
      </w:r>
    </w:p>
    <w:p w14:paraId="085A1FA4">
      <w:pPr>
        <w:pStyle w:val="4"/>
        <w:spacing w:line="240" w:lineRule="atLeast"/>
        <w:ind w:left="284" w:right="80" w:hanging="284"/>
        <w:jc w:val="both"/>
        <w:rPr>
          <w:rFonts w:asciiTheme="minorHAnsi" w:hAnsiTheme="minorHAnsi" w:cstheme="minorHAnsi"/>
          <w:b/>
          <w:bCs/>
          <w:i w:val="0"/>
          <w:iCs w:val="0"/>
          <w:color w:val="00B050"/>
          <w:sz w:val="36"/>
          <w:szCs w:val="36"/>
        </w:rPr>
      </w:pPr>
    </w:p>
    <w:p w14:paraId="73B63FDF">
      <w:pPr>
        <w:pStyle w:val="4"/>
        <w:spacing w:line="240" w:lineRule="atLeast"/>
        <w:ind w:left="284" w:right="80" w:hanging="284"/>
        <w:jc w:val="both"/>
        <w:rPr>
          <w:rFonts w:asciiTheme="minorHAnsi" w:hAnsiTheme="minorHAnsi" w:cstheme="minorHAnsi"/>
          <w:b/>
          <w:bCs/>
          <w:i w:val="0"/>
          <w:iCs w:val="0"/>
          <w:color w:val="00B050"/>
          <w:sz w:val="48"/>
          <w:szCs w:val="48"/>
        </w:rPr>
      </w:pPr>
      <w:r>
        <w:rPr>
          <w:rFonts w:asciiTheme="minorHAnsi" w:hAnsiTheme="minorHAnsi" w:cstheme="minorHAnsi"/>
          <w:b/>
          <w:bCs/>
          <w:i w:val="0"/>
          <w:iCs w:val="0"/>
          <w:color w:val="00B050"/>
          <w:sz w:val="48"/>
          <w:szCs w:val="48"/>
        </w:rPr>
        <w:t xml:space="preserve">Lamentacións 3, 17-26: é bo esperar en silencio a salvación do Señor. </w:t>
      </w:r>
    </w:p>
    <w:p w14:paraId="35FB32F0">
      <w:pPr>
        <w:rPr>
          <w:sz w:val="48"/>
          <w:szCs w:val="48"/>
        </w:rPr>
      </w:pPr>
    </w:p>
    <w:p w14:paraId="72AA0B9B">
      <w:pPr>
        <w:pStyle w:val="4"/>
        <w:spacing w:line="240" w:lineRule="atLeast"/>
        <w:ind w:left="284" w:right="80" w:hanging="284"/>
        <w:jc w:val="both"/>
        <w:rPr>
          <w:rStyle w:val="33"/>
          <w:rFonts w:asciiTheme="minorHAnsi" w:hAnsiTheme="minorHAnsi" w:cstheme="minorHAnsi"/>
          <w:b/>
          <w:bCs/>
          <w:color w:val="auto"/>
          <w:sz w:val="48"/>
          <w:szCs w:val="48"/>
        </w:rPr>
      </w:pPr>
      <w:r>
        <w:fldChar w:fldCharType="begin"/>
      </w:r>
      <w:r>
        <w:instrText xml:space="preserve"> HYPERLINK "http://svicentemartir-abando.org/difuntos/lecturas_difuntos.htm" \l "SALMO" </w:instrText>
      </w:r>
      <w:r>
        <w:fldChar w:fldCharType="separate"/>
      </w:r>
      <w:r>
        <w:rPr>
          <w:rStyle w:val="8"/>
          <w:rFonts w:asciiTheme="minorHAnsi" w:hAnsiTheme="minorHAnsi" w:cstheme="minorHAnsi"/>
          <w:b/>
          <w:bCs/>
          <w:i w:val="0"/>
          <w:iCs w:val="0"/>
          <w:color w:val="00B050"/>
          <w:sz w:val="48"/>
          <w:szCs w:val="48"/>
        </w:rPr>
        <w:t xml:space="preserve">Salmo </w:t>
      </w:r>
      <w:r>
        <w:rPr>
          <w:rStyle w:val="8"/>
          <w:rFonts w:asciiTheme="minorHAnsi" w:hAnsiTheme="minorHAnsi" w:cstheme="minorHAnsi"/>
          <w:b/>
          <w:bCs/>
          <w:i w:val="0"/>
          <w:iCs w:val="0"/>
          <w:color w:val="00B050"/>
          <w:sz w:val="48"/>
          <w:szCs w:val="48"/>
        </w:rPr>
        <w:fldChar w:fldCharType="end"/>
      </w:r>
      <w:r>
        <w:rPr>
          <w:rFonts w:asciiTheme="minorHAnsi" w:hAnsiTheme="minorHAnsi" w:cstheme="minorHAnsi"/>
          <w:b/>
          <w:bCs/>
          <w:color w:val="00B050"/>
          <w:sz w:val="48"/>
          <w:szCs w:val="48"/>
        </w:rPr>
        <w:t xml:space="preserve">129: </w:t>
      </w:r>
      <w:r>
        <w:rPr>
          <w:rStyle w:val="33"/>
          <w:rFonts w:asciiTheme="minorHAnsi" w:hAnsiTheme="minorHAnsi" w:cstheme="minorHAnsi"/>
          <w:b/>
          <w:bCs/>
          <w:color w:val="00B050"/>
          <w:sz w:val="48"/>
          <w:szCs w:val="48"/>
        </w:rPr>
        <w:t>R</w:t>
      </w:r>
      <w:r>
        <w:rPr>
          <w:rStyle w:val="33"/>
          <w:rFonts w:asciiTheme="minorHAnsi" w:hAnsiTheme="minorHAnsi" w:cstheme="minorHAnsi"/>
          <w:b/>
          <w:bCs/>
          <w:color w:val="auto"/>
          <w:sz w:val="48"/>
          <w:szCs w:val="48"/>
        </w:rPr>
        <w:t>. Desde o fondo a ti grito, Señor.</w:t>
      </w:r>
    </w:p>
    <w:p w14:paraId="1C22985F">
      <w:pPr>
        <w:rPr>
          <w:sz w:val="48"/>
          <w:szCs w:val="48"/>
        </w:rPr>
      </w:pPr>
    </w:p>
    <w:p w14:paraId="117E4B85">
      <w:pPr>
        <w:rPr>
          <w:sz w:val="48"/>
          <w:szCs w:val="48"/>
        </w:rPr>
      </w:pPr>
    </w:p>
    <w:p w14:paraId="7AC8DAE9">
      <w:pPr>
        <w:spacing w:line="240" w:lineRule="atLeast"/>
        <w:ind w:right="80"/>
        <w:jc w:val="both"/>
        <w:rPr>
          <w:rFonts w:asciiTheme="minorHAnsi" w:hAnsiTheme="minorHAnsi" w:cstheme="minorHAnsi"/>
          <w:bCs/>
          <w:i/>
          <w:iCs/>
          <w:color w:val="00B050"/>
          <w:sz w:val="48"/>
          <w:szCs w:val="48"/>
        </w:rPr>
      </w:pPr>
      <w:r>
        <w:rPr>
          <w:rFonts w:asciiTheme="minorHAnsi" w:hAnsiTheme="minorHAnsi" w:cstheme="minorHAnsi"/>
          <w:b/>
          <w:color w:val="00B050"/>
          <w:sz w:val="48"/>
          <w:szCs w:val="48"/>
        </w:rPr>
        <w:t xml:space="preserve">Romanos:  6, 3-9: </w:t>
      </w:r>
      <w:r>
        <w:rPr>
          <w:rFonts w:asciiTheme="minorHAnsi" w:hAnsiTheme="minorHAnsi" w:cstheme="minorHAnsi"/>
          <w:bCs/>
          <w:i/>
          <w:iCs/>
          <w:color w:val="00B050"/>
          <w:sz w:val="48"/>
          <w:szCs w:val="48"/>
        </w:rPr>
        <w:t>Andemos nunha vida nova.</w:t>
      </w:r>
    </w:p>
    <w:p w14:paraId="50453404">
      <w:pPr>
        <w:spacing w:after="160" w:line="259" w:lineRule="auto"/>
        <w:rPr>
          <w:rFonts w:asciiTheme="minorHAnsi" w:hAnsiTheme="minorHAnsi" w:cstheme="minorHAnsi"/>
          <w:bCs/>
          <w:i/>
          <w:iCs/>
          <w:color w:val="00B050"/>
          <w:sz w:val="36"/>
          <w:szCs w:val="36"/>
        </w:rPr>
      </w:pPr>
      <w:r>
        <w:rPr>
          <w:rFonts w:asciiTheme="minorHAnsi" w:hAnsiTheme="minorHAnsi" w:cstheme="minorHAnsi"/>
          <w:bCs/>
          <w:i/>
          <w:iCs/>
          <w:color w:val="00B050"/>
          <w:sz w:val="36"/>
          <w:szCs w:val="36"/>
        </w:rPr>
        <w:br w:type="page"/>
      </w:r>
    </w:p>
    <w:p w14:paraId="3D126507">
      <w:pPr>
        <w:spacing w:line="240" w:lineRule="atLeast"/>
        <w:ind w:right="80"/>
        <w:jc w:val="both"/>
        <w:rPr>
          <w:rFonts w:asciiTheme="minorHAnsi" w:hAnsiTheme="minorHAnsi" w:cstheme="minorHAnsi"/>
          <w:bCs/>
          <w:i/>
          <w:iCs/>
          <w:color w:val="00B050"/>
          <w:sz w:val="36"/>
          <w:szCs w:val="36"/>
        </w:rPr>
      </w:pPr>
    </w:p>
    <w:p w14:paraId="4C014E36">
      <w:pPr>
        <w:spacing w:line="240" w:lineRule="atLeast"/>
        <w:ind w:right="80"/>
        <w:jc w:val="both"/>
        <w:rPr>
          <w:rFonts w:asciiTheme="minorHAnsi" w:hAnsiTheme="minorHAnsi" w:cstheme="minorHAnsi"/>
          <w:b/>
          <w:color w:val="00B050"/>
          <w:sz w:val="36"/>
          <w:szCs w:val="36"/>
        </w:rPr>
      </w:pPr>
    </w:p>
    <w:p w14:paraId="4905CABC">
      <w:pPr>
        <w:spacing w:line="240" w:lineRule="atLeast"/>
        <w:ind w:left="567" w:right="80" w:hanging="567"/>
        <w:jc w:val="both"/>
        <w:rPr>
          <w:rFonts w:asciiTheme="minorHAnsi" w:hAnsiTheme="minorHAnsi" w:cstheme="minorHAnsi"/>
          <w:i/>
          <w:color w:val="00B050"/>
          <w:sz w:val="48"/>
          <w:szCs w:val="48"/>
        </w:rPr>
      </w:pPr>
      <w:r>
        <w:rPr>
          <w:rFonts w:asciiTheme="minorHAnsi" w:hAnsiTheme="minorHAnsi" w:cstheme="minorHAnsi"/>
          <w:b/>
          <w:bCs/>
          <w:color w:val="00B050"/>
          <w:sz w:val="48"/>
          <w:szCs w:val="48"/>
        </w:rPr>
        <w:t xml:space="preserve">Lectura do santo evanxeo segundo san Xoán 14, 1-6. </w:t>
      </w:r>
      <w:r>
        <w:rPr>
          <w:rFonts w:asciiTheme="minorHAnsi" w:hAnsiTheme="minorHAnsi" w:cstheme="minorHAnsi"/>
          <w:i/>
          <w:color w:val="00B050"/>
          <w:sz w:val="48"/>
          <w:szCs w:val="48"/>
        </w:rPr>
        <w:t>Na casa de meu Pai hai moitas moradas.</w:t>
      </w:r>
    </w:p>
    <w:p w14:paraId="1D5EBF40">
      <w:pPr>
        <w:spacing w:line="240" w:lineRule="atLeast"/>
        <w:ind w:left="567" w:right="80" w:hanging="567"/>
        <w:jc w:val="both"/>
        <w:rPr>
          <w:rFonts w:asciiTheme="minorHAnsi" w:hAnsiTheme="minorHAnsi" w:cstheme="minorHAnsi"/>
          <w:b/>
          <w:bCs/>
          <w:i/>
          <w:color w:val="00B050"/>
          <w:sz w:val="36"/>
          <w:szCs w:val="36"/>
        </w:rPr>
      </w:pPr>
    </w:p>
    <w:p w14:paraId="109DC2E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="Calibri" w:hAnsi="Calibri"/>
          <w:b/>
          <w:bCs/>
          <w:iCs/>
          <w:snapToGrid w:val="0"/>
          <w:color w:val="44546A" w:themeColor="text2"/>
          <w:sz w:val="36"/>
          <w:szCs w:val="36"/>
        </w:rPr>
      </w:pPr>
    </w:p>
    <w:p w14:paraId="3281BAF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="Calibri" w:hAnsi="Calibri"/>
          <w:b/>
          <w:bCs/>
          <w:iCs/>
          <w:snapToGrid w:val="0"/>
          <w:color w:val="44546A" w:themeColor="text2"/>
          <w:sz w:val="36"/>
          <w:szCs w:val="36"/>
        </w:rPr>
        <w:t xml:space="preserve">Narrador: 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>Naquel tempo díxolles Xesús aos seus discípulos:</w:t>
      </w:r>
    </w:p>
    <w:p w14:paraId="68C529E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24789D3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iCs/>
          <w:color w:val="44546A" w:themeColor="text2"/>
          <w:sz w:val="36"/>
          <w:szCs w:val="36"/>
        </w:rPr>
        <w:t>Xesús: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 -«Non se turbe o voso corazón, crede en Deus e crede tamén en min.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  <w:t>Na casa do meu Pai hai moitas moradas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; se non volo dixo, porque me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  <w:t>vou a prepararvos un lugar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. </w:t>
      </w:r>
    </w:p>
    <w:p w14:paraId="4F79915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3CF9953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    Cando vaia e prepárevos un lugar, volverei e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  <w:t>levareivos comigo, para que onde estou eu esteades tamén vós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. </w:t>
      </w:r>
    </w:p>
    <w:p w14:paraId="10A3FEF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7915982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   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  <w:t>E onde eu vou, xa sabedes o camiño».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 </w:t>
      </w:r>
    </w:p>
    <w:p w14:paraId="60254DA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0EB536F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iCs/>
          <w:color w:val="44546A" w:themeColor="text2"/>
          <w:sz w:val="36"/>
          <w:szCs w:val="36"/>
        </w:rPr>
        <w:t>Narrador: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 Tomé dille: </w:t>
      </w:r>
    </w:p>
    <w:p w14:paraId="01503EB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33A817F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iCs/>
          <w:color w:val="44546A" w:themeColor="text2"/>
          <w:sz w:val="36"/>
          <w:szCs w:val="36"/>
        </w:rPr>
        <w:t>Tomé: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 -«Señor, non sabemos onde vas, como imos saber o camiño?». </w:t>
      </w:r>
    </w:p>
    <w:p w14:paraId="481A510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06EF7DA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iCs/>
          <w:color w:val="44546A" w:themeColor="text2"/>
          <w:sz w:val="36"/>
          <w:szCs w:val="36"/>
        </w:rPr>
        <w:t>Narrador: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 Xesús respondeulle: </w:t>
      </w:r>
    </w:p>
    <w:p w14:paraId="4B7F633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</w:p>
    <w:p w14:paraId="2E7D5D5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iCs/>
          <w:color w:val="44546A" w:themeColor="text2"/>
          <w:sz w:val="36"/>
          <w:szCs w:val="36"/>
        </w:rPr>
        <w:t>Xesús</w:t>
      </w:r>
      <w:r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>: -«Eu son o camiño, a verdade e a vida». Palabra do Señor.</w:t>
      </w:r>
      <w:r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14:paraId="6AB4160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284" w:right="80" w:hanging="284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</w:pPr>
    </w:p>
    <w:p w14:paraId="10CA2D3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hanging="142"/>
        <w:jc w:val="both"/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</w:rPr>
      </w:pPr>
      <w:r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</w:rPr>
        <w:t>Palabra del Señor.</w:t>
      </w:r>
    </w:p>
    <w:p w14:paraId="047DEFF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hanging="142"/>
        <w:jc w:val="both"/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</w:rPr>
      </w:pPr>
    </w:p>
    <w:p w14:paraId="56650A10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hanging="142"/>
        <w:jc w:val="both"/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</w:rPr>
      </w:pPr>
    </w:p>
    <w:p w14:paraId="0B15EFE9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hanging="142"/>
        <w:jc w:val="both"/>
        <w:rPr>
          <w:rFonts w:ascii="Calibri" w:hAnsi="Calibri"/>
          <w:b/>
          <w:bCs/>
          <w:i/>
          <w:iCs/>
          <w:snapToGrid w:val="0"/>
          <w:color w:val="44546A" w:themeColor="text2"/>
          <w:sz w:val="36"/>
          <w:szCs w:val="36"/>
        </w:rPr>
      </w:pPr>
    </w:p>
    <w:p w14:paraId="368D0361">
      <w:pPr>
        <w:spacing w:after="160" w:line="259" w:lineRule="auto"/>
        <w:rPr>
          <w:rFonts w:ascii="Calibri" w:hAnsi="Calibri"/>
          <w:b/>
          <w:bCs/>
          <w:snapToGrid w:val="0"/>
          <w:color w:val="00B050"/>
          <w:sz w:val="36"/>
          <w:szCs w:val="36"/>
        </w:rPr>
      </w:pPr>
      <w:r>
        <w:rPr>
          <w:rFonts w:ascii="Calibri" w:hAnsi="Calibri"/>
          <w:b/>
          <w:bCs/>
          <w:snapToGrid w:val="0"/>
          <w:color w:val="00B050"/>
          <w:sz w:val="36"/>
          <w:szCs w:val="36"/>
        </w:rPr>
        <w:br w:type="page"/>
      </w:r>
    </w:p>
    <w:p w14:paraId="2D465DA0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141"/>
        <w:jc w:val="center"/>
        <w:rPr>
          <w:rFonts w:ascii="Calibri" w:hAnsi="Calibri"/>
          <w:b/>
          <w:bCs/>
          <w:snapToGrid w:val="0"/>
          <w:color w:val="00B050"/>
          <w:sz w:val="36"/>
          <w:szCs w:val="36"/>
        </w:rPr>
      </w:pPr>
      <w:r>
        <w:rPr>
          <w:rFonts w:ascii="Calibri" w:hAnsi="Calibri"/>
          <w:b/>
          <w:bCs/>
          <w:snapToGrid w:val="0"/>
          <w:color w:val="00B050"/>
          <w:sz w:val="36"/>
          <w:szCs w:val="36"/>
        </w:rPr>
        <w:t>AGRADECEMOS AOS QUE XA NON ESTÁN</w:t>
      </w:r>
    </w:p>
    <w:p w14:paraId="7EDAA1B5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141"/>
        <w:jc w:val="center"/>
        <w:rPr>
          <w:rFonts w:ascii="Calibri" w:hAnsi="Calibri"/>
          <w:b/>
          <w:bCs/>
          <w:snapToGrid w:val="0"/>
          <w:color w:val="00B050"/>
          <w:sz w:val="36"/>
          <w:szCs w:val="36"/>
        </w:rPr>
      </w:pPr>
      <w:r>
        <w:rPr>
          <w:rFonts w:ascii="Calibri" w:hAnsi="Calibri"/>
          <w:b/>
          <w:bCs/>
          <w:snapToGrid w:val="0"/>
          <w:color w:val="00B050"/>
          <w:sz w:val="36"/>
          <w:szCs w:val="36"/>
        </w:rPr>
        <w:t>E BUSCAMOS A CHAVE DA ETERNIDADE</w:t>
      </w:r>
    </w:p>
    <w:p w14:paraId="40051CC3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141"/>
        <w:jc w:val="center"/>
        <w:rPr>
          <w:rFonts w:ascii="Calibri" w:hAnsi="Calibri"/>
          <w:b/>
          <w:bCs/>
          <w:snapToGrid w:val="0"/>
          <w:color w:val="00B050"/>
          <w:sz w:val="36"/>
          <w:szCs w:val="36"/>
        </w:rPr>
      </w:pPr>
    </w:p>
    <w:p w14:paraId="053028C8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</w:rPr>
        <w:t xml:space="preserve">Hoxe é o día de FIEIS DEFUNTOS. </w:t>
      </w:r>
    </w:p>
    <w:p w14:paraId="193A8BFB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</w:rPr>
        <w:t>Imos ao cemiterio, poñemos flores aos antepasados, imos a misa.</w:t>
      </w:r>
      <w:r>
        <w:rPr>
          <w:rFonts w:ascii="Calibri" w:hAnsi="Calibri"/>
          <w:snapToGrid w:val="0"/>
          <w:color w:val="44546A" w:themeColor="text2"/>
          <w:sz w:val="36"/>
          <w:szCs w:val="36"/>
        </w:rPr>
        <w:br w:type="textWrapping"/>
      </w:r>
    </w:p>
    <w:p w14:paraId="33BF47ED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</w:rPr>
        <w:t xml:space="preserve">RE-COR-DAMOS, ou sexa, pasamos polo corazón, de novo, a eses familiares, amigos, veciños que xa se nos foron… Botámolos de menos, forman parte da nosa vida. </w:t>
      </w:r>
    </w:p>
    <w:p w14:paraId="27D64AF4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</w:p>
    <w:p w14:paraId="19C0F540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</w:rPr>
        <w:t xml:space="preserve">É un recordo AGRADECIDO… polo que nos deron: palabras, xestos, a súa tenrura, os recordos indelebles… En quen pensas agora? </w:t>
      </w:r>
    </w:p>
    <w:p w14:paraId="712C1D06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</w:p>
    <w:p w14:paraId="489F92CA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</w:rPr>
        <w:t xml:space="preserve">É un recordo ORANTE… porque pedimos para eles o descanso e a paz, que estean con Xesús na súa casa felices tal como dicíanos Xesús: </w:t>
      </w:r>
      <w:r>
        <w:rPr>
          <w:rFonts w:ascii="Calibri" w:hAnsi="Calibri"/>
          <w:b/>
          <w:i/>
          <w:snapToGrid w:val="0"/>
          <w:color w:val="44546A" w:themeColor="text2"/>
          <w:sz w:val="36"/>
          <w:szCs w:val="36"/>
        </w:rPr>
        <w:t>“Na casa do meu Pai hai moitas moradas; vou preparar vos un lugar e levareivos comigo, para que onde estou eu esteades tamén vós”.</w:t>
      </w:r>
      <w:r>
        <w:rPr>
          <w:rFonts w:ascii="Calibri" w:hAnsi="Calibri"/>
          <w:snapToGrid w:val="0"/>
          <w:color w:val="44546A" w:themeColor="text2"/>
          <w:sz w:val="36"/>
          <w:szCs w:val="36"/>
        </w:rPr>
        <w:t xml:space="preserve"> Non nos conformamos con levarlles as flores que nos lembran os que nos seguimos querendo. Rezamos por eles porque Xesús morreu por nós para salvarnos e que esteamos con el na gloria. </w:t>
      </w:r>
    </w:p>
    <w:p w14:paraId="63241CAA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</w:p>
    <w:p w14:paraId="7210A22C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="Calibri" w:hAnsi="Calibri"/>
          <w:snapToGrid w:val="0"/>
          <w:color w:val="44546A" w:themeColor="text2"/>
          <w:sz w:val="36"/>
          <w:szCs w:val="36"/>
        </w:rPr>
      </w:pPr>
      <w:r>
        <w:rPr>
          <w:rFonts w:ascii="Calibri" w:hAnsi="Calibri"/>
          <w:snapToGrid w:val="0"/>
          <w:color w:val="44546A" w:themeColor="text2"/>
          <w:sz w:val="36"/>
          <w:szCs w:val="36"/>
        </w:rPr>
        <w:t xml:space="preserve">Pero é tamén un recordo ESIXENTE… Comprometémonos a </w:t>
      </w:r>
      <w:r>
        <w:rPr>
          <w:rFonts w:ascii="Calibri" w:hAnsi="Calibri"/>
          <w:b/>
          <w:i/>
          <w:snapToGrid w:val="0"/>
          <w:color w:val="44546A" w:themeColor="text2"/>
          <w:sz w:val="36"/>
          <w:szCs w:val="36"/>
        </w:rPr>
        <w:t>buscar as chaves que nos abre as portas da eternidade</w:t>
      </w:r>
      <w:r>
        <w:rPr>
          <w:rFonts w:ascii="Calibri" w:hAnsi="Calibri"/>
          <w:snapToGrid w:val="0"/>
          <w:color w:val="44546A" w:themeColor="text2"/>
          <w:sz w:val="36"/>
          <w:szCs w:val="36"/>
        </w:rPr>
        <w:t xml:space="preserve">: a chave da fe, a da eucaristía, a do compromiso de amar ao próximo e de ir construíndo o Reino de Dios xa aquí: un Reino de amor, de vida, de xustiza, de verdade e de paz. </w:t>
      </w:r>
    </w:p>
    <w:p w14:paraId="24953A64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2" w:right="80" w:firstLine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="Calibri" w:hAnsi="Calibri"/>
          <w:i/>
          <w:snapToGrid w:val="0"/>
          <w:color w:val="44546A" w:themeColor="text2"/>
          <w:sz w:val="36"/>
          <w:szCs w:val="36"/>
        </w:rPr>
        <w:t>Comentade algunha persoa que foron importante na vosa familia e dicide as razóns, como os lembrades, por que rezamos por eles… Un día lembrásennos a nós polo que fixésemos. Que chaves levarémonos?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13F84508">
      <w:pPr>
        <w:spacing w:line="240" w:lineRule="atLeast"/>
        <w:ind w:left="1134" w:right="590" w:hanging="283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532EA2EF">
      <w:pPr>
        <w:pStyle w:val="2"/>
        <w:numPr>
          <w:ilvl w:val="0"/>
          <w:numId w:val="1"/>
        </w:numPr>
        <w:spacing w:line="240" w:lineRule="atLeast"/>
        <w:ind w:left="0"/>
        <w:jc w:val="both"/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 w:val="gl-ES"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  <w:lang w:val="gl-ES"/>
        </w:rPr>
        <w:t>ORACIÓN DOS FIEIS</w:t>
      </w:r>
    </w:p>
    <w:p w14:paraId="6D338DB1"/>
    <w:p w14:paraId="1360C5D3">
      <w:pPr>
        <w:pStyle w:val="2"/>
        <w:spacing w:line="240" w:lineRule="atLeast"/>
        <w:ind w:firstLine="54"/>
        <w:jc w:val="both"/>
        <w:rPr>
          <w:rFonts w:eastAsia="Times New Roman" w:asciiTheme="minorHAnsi" w:hAnsiTheme="minorHAnsi" w:cstheme="minorHAnsi"/>
          <w:color w:val="44546A" w:themeColor="text2"/>
          <w:sz w:val="36"/>
          <w:szCs w:val="36"/>
          <w:lang w:val="gl-ES"/>
        </w:rPr>
      </w:pPr>
      <w:r>
        <w:rPr>
          <w:rFonts w:asciiTheme="minorHAnsi" w:hAnsiTheme="minorHAnsi" w:cstheme="minorHAnsi"/>
          <w:i/>
          <w:color w:val="FF0000"/>
          <w:sz w:val="36"/>
          <w:szCs w:val="36"/>
          <w:lang w:val="gl-ES"/>
        </w:rPr>
        <w:t>Sacerdote o monitor: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  <w:lang w:val="gl-ES"/>
        </w:rPr>
        <w:t xml:space="preserve"> </w:t>
      </w:r>
      <w:r>
        <w:rPr>
          <w:rFonts w:eastAsia="Times New Roman" w:asciiTheme="minorHAnsi" w:hAnsiTheme="minorHAnsi" w:cstheme="minorHAnsi"/>
          <w:i/>
          <w:color w:val="44546A" w:themeColor="text2"/>
          <w:sz w:val="36"/>
          <w:szCs w:val="36"/>
          <w:lang w:val="gl-ES"/>
        </w:rPr>
        <w:t>P Pedimos ao Pai por todos os defuntos, dicindo:</w:t>
      </w:r>
      <w:r>
        <w:rPr>
          <w:rFonts w:eastAsia="Times New Roman" w:asciiTheme="minorHAnsi" w:hAnsiTheme="minorHAnsi" w:cstheme="minorHAnsi"/>
          <w:color w:val="44546A" w:themeColor="text2"/>
          <w:sz w:val="36"/>
          <w:szCs w:val="36"/>
          <w:lang w:val="gl-ES"/>
        </w:rPr>
        <w:t xml:space="preserve"> </w:t>
      </w:r>
    </w:p>
    <w:p w14:paraId="585DF2D6">
      <w:pPr>
        <w:pStyle w:val="2"/>
        <w:spacing w:line="240" w:lineRule="atLeast"/>
        <w:ind w:left="708" w:firstLine="708"/>
        <w:jc w:val="both"/>
        <w:rPr>
          <w:rFonts w:eastAsia="Times New Roman" w:asciiTheme="minorHAnsi" w:hAnsiTheme="minorHAnsi" w:cstheme="minorHAnsi"/>
          <w:b/>
          <w:color w:val="44546A" w:themeColor="text2"/>
          <w:sz w:val="36"/>
          <w:szCs w:val="36"/>
          <w:lang w:val="gl-ES"/>
        </w:rPr>
      </w:pPr>
      <w:r>
        <w:rPr>
          <w:rFonts w:eastAsia="Times New Roman" w:asciiTheme="minorHAnsi" w:hAnsiTheme="minorHAnsi" w:cstheme="minorHAnsi"/>
          <w:b/>
          <w:color w:val="44546A" w:themeColor="text2"/>
          <w:sz w:val="36"/>
          <w:szCs w:val="36"/>
          <w:lang w:val="gl-ES"/>
        </w:rPr>
        <w:t xml:space="preserve">-GÁRDAOS XUNTO A TI, SEÑOR. </w:t>
      </w:r>
    </w:p>
    <w:p w14:paraId="1ACF0157"/>
    <w:p w14:paraId="7AA00081">
      <w:pPr>
        <w:pStyle w:val="20"/>
        <w:numPr>
          <w:ilvl w:val="0"/>
          <w:numId w:val="2"/>
        </w:num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Pola Igrexa, para que viva testemuñando ante todos, a resurrección de Xesús, signo do amor de Dios, vencedor da inxustiza e da morte.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448E0C46">
      <w:pPr>
        <w:pStyle w:val="20"/>
        <w:spacing w:line="240" w:lineRule="atLeast"/>
        <w:ind w:left="76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0DC5C9F2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2. Pola nosa comunidade parroquial, para que renovemos día a día a nosa fe na resurrección e así nos comprometamos a loitar contra a dor e a morte.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3404DC71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576D67CF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3.-Por quen morre na soidade, o abandono, o desamor, para que Deus sexa a súa alegría eterna.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220D93A1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28398755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4. Polos nosos seres queridos defuntos, para que gocen xa da vida nova e eterna dos resucitados.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 xml:space="preserve">Oremos </w:t>
      </w:r>
    </w:p>
    <w:p w14:paraId="6AC2AC68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36CEFA15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5.- Por todos aqueles que choran pola morte dunha persoa querida, que Deus lles do seu consolo e a súa fortaleza.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030C2342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5024DCE3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6.- Polos defuntos da nosa parroquia, polos falecidos neste último ano, polos sacerdotes falecidos e todos os nosos amigos e benfeitores.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 xml:space="preserve">Oremos </w:t>
      </w:r>
    </w:p>
    <w:p w14:paraId="750A6A91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7B325EE5">
      <w:pPr>
        <w:spacing w:line="240" w:lineRule="atLeast"/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FF0000"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3905250</wp:posOffset>
            </wp:positionH>
            <wp:positionV relativeFrom="paragraph">
              <wp:posOffset>2540</wp:posOffset>
            </wp:positionV>
            <wp:extent cx="2385060" cy="1760220"/>
            <wp:effectExtent l="19050" t="0" r="0" b="0"/>
            <wp:wrapThrough wrapText="bothSides">
              <wp:wrapPolygon>
                <wp:start x="-173" y="0"/>
                <wp:lineTo x="-173" y="21273"/>
                <wp:lineTo x="21565" y="21273"/>
                <wp:lineTo x="21565" y="0"/>
                <wp:lineTo x="-173" y="0"/>
              </wp:wrapPolygon>
            </wp:wrapThrough>
            <wp:docPr id="47" name="il_fi" descr="http://1.bp.blogspot.com/_9gTCycVijx0/SFb4X69ZUYI/AAAAAAAAANc/c5Hpb6v7MSg/S1600-R/dedo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l_fi" descr="http://1.bp.blogspot.com/_9gTCycVijx0/SFb4X69ZUYI/AAAAAAAAANc/c5Hpb6v7MSg/S1600-R/dedos.bmp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FF0000"/>
          <w:sz w:val="36"/>
          <w:szCs w:val="36"/>
        </w:rPr>
        <w:t>Sacerdote: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>Gárdanos, Señor, xunto a ti, na Vida do teu amor. Por Xesucristo…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  </w:t>
      </w:r>
    </w:p>
    <w:p w14:paraId="297EF004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</w:pPr>
    </w:p>
    <w:p w14:paraId="2B867A77">
      <w:pPr>
        <w:spacing w:after="160" w:line="259" w:lineRule="auto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br w:type="page"/>
      </w:r>
    </w:p>
    <w:p w14:paraId="305FA501">
      <w:pPr>
        <w:spacing w:line="240" w:lineRule="atLeast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572318B7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cs="UniversLTStd-Cn" w:asciiTheme="minorHAnsi" w:hAnsiTheme="minorHAnsi" w:eastAsiaTheme="minorHAnsi"/>
          <w:b/>
          <w:color w:val="44546A" w:themeColor="text2"/>
          <w:sz w:val="36"/>
          <w:szCs w:val="36"/>
          <w:lang w:eastAsia="en-US"/>
        </w:rPr>
      </w:pPr>
    </w:p>
    <w:p w14:paraId="51E0E35C">
      <w:pPr>
        <w:pStyle w:val="20"/>
        <w:numPr>
          <w:ilvl w:val="0"/>
          <w:numId w:val="1"/>
        </w:numPr>
        <w:ind w:right="566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44546A" w:themeColor="text2"/>
          <w:sz w:val="36"/>
          <w:szCs w:val="36"/>
        </w:rPr>
        <w:t>PROCESIÓN DE OFRENDAS</w:t>
      </w:r>
    </w:p>
    <w:p w14:paraId="190CF118">
      <w:pPr>
        <w:pStyle w:val="20"/>
        <w:ind w:left="1211" w:right="566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1CDCE9AA">
      <w:pPr>
        <w:pStyle w:val="20"/>
        <w:ind w:left="1211" w:right="566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14:paraId="5940901D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Con estas tres </w:t>
      </w:r>
      <w:r>
        <w:rPr>
          <w:rFonts w:asciiTheme="minorHAnsi" w:hAnsiTheme="minorHAnsi" w:cstheme="minorHAnsi"/>
          <w:color w:val="FF0000"/>
          <w:sz w:val="36"/>
          <w:szCs w:val="36"/>
        </w:rPr>
        <w:t>grandes candeas: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CAMIÑO, VERDADE E VIDA, Queremos dicirlle ao Señor que nos momentos tristes salgamos a atoparlle polo seu camiño; que ante tanta mentira El sexa a nosa verdade e que, ante a morte, El déanos a vida. </w:t>
      </w:r>
      <w:r>
        <w:rPr>
          <w:rFonts w:asciiTheme="minorHAnsi" w:hAnsiTheme="minorHAnsi" w:cstheme="minorHAnsi"/>
          <w:color w:val="FF0000"/>
          <w:sz w:val="36"/>
          <w:szCs w:val="36"/>
        </w:rPr>
        <w:t>(Saen tres persoas con tres grandes cirios –ou vasillas de cristal con terra no seu interior e cirios acesos- coas palabras: camiño, verdade e vida).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025702F4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44F53A93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28EE7664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1D5B3BE8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- Con </w:t>
      </w:r>
      <w:r>
        <w:rPr>
          <w:rFonts w:asciiTheme="minorHAnsi" w:hAnsiTheme="minorHAnsi" w:cstheme="minorHAnsi"/>
          <w:color w:val="FF0000"/>
          <w:sz w:val="36"/>
          <w:szCs w:val="36"/>
        </w:rPr>
        <w:t>esta pancarta, GRAZAS! NON VOS ESQUECEMOS!,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queremos dicirlle ao Señor que acolla a oración de todos nós por todos os nosos avós, pais e cristiáns que morreron coa esperanza da Resurrección. </w:t>
      </w:r>
    </w:p>
    <w:p w14:paraId="0AA7F408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10A383B9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4B2C9D89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5CB3B2BD">
      <w:pPr>
        <w:ind w:left="1418" w:right="566"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- Hoxe, </w:t>
      </w:r>
      <w:r>
        <w:rPr>
          <w:rFonts w:asciiTheme="minorHAnsi" w:hAnsiTheme="minorHAnsi" w:cstheme="minorHAnsi"/>
          <w:color w:val="FF0000"/>
          <w:sz w:val="44"/>
          <w:szCs w:val="44"/>
        </w:rPr>
        <w:t>o pan e o viño,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simbolizan ese gran alimento que –mentres vivimos na terra- recibimos como aperitivo do que nos espera no ceo: a comuñón total e a felicidade total con Deus. </w:t>
      </w:r>
    </w:p>
    <w:p w14:paraId="5142C2DB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77C4536B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0F555EFB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193D9C74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570DCA51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073FC698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163830</wp:posOffset>
                </wp:positionV>
                <wp:extent cx="3879850" cy="421640"/>
                <wp:effectExtent l="4445" t="4445" r="14605" b="5715"/>
                <wp:wrapNone/>
                <wp:docPr id="5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1CBE9">
                                <a:alpha val="100000"/>
                              </a:srgbClr>
                            </a:gs>
                            <a:gs pos="50000">
                              <a:srgbClr val="A3C1E5">
                                <a:alpha val="100000"/>
                              </a:srgbClr>
                            </a:gs>
                            <a:gs pos="100000">
                              <a:srgbClr val="92B9E4">
                                <a:alpha val="100000"/>
                              </a:srgbClr>
                            </a:gs>
                            <a:gs pos="100000">
                              <a:srgbClr val="7AADDD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5B9BD5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7021A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GRAZAS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7" o:spid="_x0000_s1026" o:spt="202" type="#_x0000_t202" style="position:absolute;left:0pt;margin-left:97.55pt;margin-top:12.9pt;height:33.2pt;width:305.5pt;z-index:251663360;mso-width-relative:margin;mso-height-relative:margin;" fillcolor="#B1CBE9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">
                <v:fill type="gradient" on="t" color2="#7AADDD" colors="0f #B1CBE9;32768f #A3C1E5;65536f #92B9E4;65536f #7AADDD" focus="100%" focussize="0f,0f" focusposition="0f,0f" rotate="t">
                  <o:fill type="gradientUnscaled" v:ext="backwardCompatible"/>
                </v:fill>
                <v:stroke weight="0.5pt" color="#5B9BD5" joinstyle="miter"/>
                <v:imagedata o:title=""/>
                <o:lock v:ext="edit" aspectratio="f"/>
                <v:textbox>
                  <w:txbxContent>
                    <w:p w14:paraId="367021A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GRAZAS</w:t>
                      </w:r>
                    </w:p>
                  </w:txbxContent>
                </v:textbox>
              </v:shape>
            </w:pict>
          </mc:Fallback>
        </mc:AlternateContent>
      </w:r>
    </w:p>
    <w:p w14:paraId="6A0B192A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501CC10F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0A75677D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305435</wp:posOffset>
            </wp:positionV>
            <wp:extent cx="6507480" cy="5425440"/>
            <wp:effectExtent l="0" t="0" r="0" b="0"/>
            <wp:wrapThrough wrapText="bothSides">
              <wp:wrapPolygon>
                <wp:start x="0" y="0"/>
                <wp:lineTo x="0" y="21539"/>
                <wp:lineTo x="21562" y="21539"/>
                <wp:lineTo x="21562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9" t="26840" r="23190" b="9816"/>
                    <a:stretch>
                      <a:fillRect/>
                    </a:stretch>
                  </pic:blipFill>
                  <pic:spPr>
                    <a:xfrm>
                      <a:off x="0" y="0"/>
                      <a:ext cx="6507480" cy="54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B25D77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5E1B2A2C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861695</wp:posOffset>
                </wp:positionH>
                <wp:positionV relativeFrom="paragraph">
                  <wp:posOffset>248285</wp:posOffset>
                </wp:positionV>
                <wp:extent cx="4527550" cy="1165860"/>
                <wp:effectExtent l="5080" t="4445" r="13970" b="10795"/>
                <wp:wrapNone/>
                <wp:docPr id="6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5156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D3272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FELIZ e SANTO DÍA DOS </w:t>
                            </w:r>
                          </w:p>
                          <w:p w14:paraId="3A82A70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FIEIS DEFUNTOS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8" o:spid="_x0000_s1026" o:spt="202" type="#_x0000_t202" style="position:absolute;left:0pt;margin-left:67.85pt;margin-top:19.55pt;height:91.8pt;width:356.5pt;z-index:251664384;mso-width-relative:margin;mso-height-relative:margin;" fillcolor="#FFDD9C" filled="t" stroked="t" coordsize="21600,21600" o:gfxdata="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PIp4RDaAAAACgEAAA8AAAAAAAAAAQAg&#10;AAAAIgAAAGRycy9kb3ducmV2LnhtbFBLAQIUABQAAAAIAIdO4kA8D6m98AIAAMoGAAAOAAAAAAAA&#10;AAEAIAAAACk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1D3272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FELIZ e SANTO DÍA DOS </w:t>
                      </w:r>
                    </w:p>
                    <w:p w14:paraId="3A82A70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FIEIS DEFUNTOS</w:t>
                      </w:r>
                    </w:p>
                  </w:txbxContent>
                </v:textbox>
              </v:shape>
            </w:pict>
          </mc:Fallback>
        </mc:AlternateContent>
      </w:r>
    </w:p>
    <w:p w14:paraId="14E9DBB0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11417E37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59EE10D9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7FF5FF36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6"/>
          <w:szCs w:val="36"/>
        </w:rPr>
      </w:pPr>
    </w:p>
    <w:p w14:paraId="2B8D1680">
      <w:pPr>
        <w:spacing w:before="120" w:line="259" w:lineRule="auto"/>
        <w:rPr>
          <w:rFonts w:cs="Segoe UI" w:asciiTheme="minorHAnsi" w:hAnsiTheme="minorHAnsi" w:eastAsiaTheme="minorHAnsi"/>
          <w:i/>
          <w:color w:val="44546A" w:themeColor="text2"/>
          <w:sz w:val="32"/>
          <w:szCs w:val="32"/>
          <w:lang w:eastAsia="en-US"/>
        </w:rPr>
      </w:pPr>
      <w:bookmarkStart w:id="1" w:name="_Hlk211934080"/>
      <w:bookmarkEnd w:id="1"/>
    </w:p>
    <w:sectPr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Brush Script MT">
    <w:altName w:val="Mongolian Baiti"/>
    <w:panose1 w:val="03060802040406070304"/>
    <w:charset w:val="00"/>
    <w:family w:val="script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0A10F3"/>
    <w:multiLevelType w:val="multilevel"/>
    <w:tmpl w:val="3F0A10F3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  <w:i w:val="0"/>
        <w:iCs w:val="0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C5466A3"/>
    <w:multiLevelType w:val="multilevel"/>
    <w:tmpl w:val="7C5466A3"/>
    <w:lvl w:ilvl="0" w:tentative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96" w:hanging="360"/>
      </w:pPr>
    </w:lvl>
    <w:lvl w:ilvl="2" w:tentative="0">
      <w:start w:val="1"/>
      <w:numFmt w:val="lowerRoman"/>
      <w:lvlText w:val="%3."/>
      <w:lvlJc w:val="right"/>
      <w:pPr>
        <w:ind w:left="1516" w:hanging="180"/>
      </w:pPr>
    </w:lvl>
    <w:lvl w:ilvl="3" w:tentative="0">
      <w:start w:val="1"/>
      <w:numFmt w:val="decimal"/>
      <w:lvlText w:val="%4."/>
      <w:lvlJc w:val="left"/>
      <w:pPr>
        <w:ind w:left="2236" w:hanging="360"/>
      </w:pPr>
    </w:lvl>
    <w:lvl w:ilvl="4" w:tentative="0">
      <w:start w:val="1"/>
      <w:numFmt w:val="lowerLetter"/>
      <w:lvlText w:val="%5."/>
      <w:lvlJc w:val="left"/>
      <w:pPr>
        <w:ind w:left="2956" w:hanging="360"/>
      </w:pPr>
    </w:lvl>
    <w:lvl w:ilvl="5" w:tentative="0">
      <w:start w:val="1"/>
      <w:numFmt w:val="lowerRoman"/>
      <w:lvlText w:val="%6."/>
      <w:lvlJc w:val="right"/>
      <w:pPr>
        <w:ind w:left="3676" w:hanging="180"/>
      </w:pPr>
    </w:lvl>
    <w:lvl w:ilvl="6" w:tentative="0">
      <w:start w:val="1"/>
      <w:numFmt w:val="decimal"/>
      <w:lvlText w:val="%7."/>
      <w:lvlJc w:val="left"/>
      <w:pPr>
        <w:ind w:left="4396" w:hanging="360"/>
      </w:pPr>
    </w:lvl>
    <w:lvl w:ilvl="7" w:tentative="0">
      <w:start w:val="1"/>
      <w:numFmt w:val="lowerLetter"/>
      <w:lvlText w:val="%8."/>
      <w:lvlJc w:val="left"/>
      <w:pPr>
        <w:ind w:left="5116" w:hanging="360"/>
      </w:pPr>
    </w:lvl>
    <w:lvl w:ilvl="8" w:tentative="0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104FA"/>
    <w:rsid w:val="0001451B"/>
    <w:rsid w:val="00020FB0"/>
    <w:rsid w:val="000258A8"/>
    <w:rsid w:val="000539A1"/>
    <w:rsid w:val="00071EA2"/>
    <w:rsid w:val="00084767"/>
    <w:rsid w:val="00090B93"/>
    <w:rsid w:val="000C2AE8"/>
    <w:rsid w:val="00120EF2"/>
    <w:rsid w:val="00137E69"/>
    <w:rsid w:val="00144765"/>
    <w:rsid w:val="0015488E"/>
    <w:rsid w:val="001664EC"/>
    <w:rsid w:val="001C2809"/>
    <w:rsid w:val="001D01FD"/>
    <w:rsid w:val="001E2D06"/>
    <w:rsid w:val="00216DFF"/>
    <w:rsid w:val="00237846"/>
    <w:rsid w:val="0028275C"/>
    <w:rsid w:val="002954D8"/>
    <w:rsid w:val="00300A22"/>
    <w:rsid w:val="00313045"/>
    <w:rsid w:val="0031332A"/>
    <w:rsid w:val="00317FD5"/>
    <w:rsid w:val="00332C5D"/>
    <w:rsid w:val="00345517"/>
    <w:rsid w:val="00357066"/>
    <w:rsid w:val="003656BE"/>
    <w:rsid w:val="003A0934"/>
    <w:rsid w:val="003A13B2"/>
    <w:rsid w:val="003B38F0"/>
    <w:rsid w:val="003B6F67"/>
    <w:rsid w:val="003E4045"/>
    <w:rsid w:val="00416DE7"/>
    <w:rsid w:val="00430AF2"/>
    <w:rsid w:val="004D0BE2"/>
    <w:rsid w:val="004D27A0"/>
    <w:rsid w:val="004D4B3A"/>
    <w:rsid w:val="004D5A2C"/>
    <w:rsid w:val="004E3AA6"/>
    <w:rsid w:val="0050082C"/>
    <w:rsid w:val="0053049E"/>
    <w:rsid w:val="0053714E"/>
    <w:rsid w:val="005542D8"/>
    <w:rsid w:val="00581BB9"/>
    <w:rsid w:val="005918C7"/>
    <w:rsid w:val="005D1859"/>
    <w:rsid w:val="005E711F"/>
    <w:rsid w:val="00627780"/>
    <w:rsid w:val="00647AF5"/>
    <w:rsid w:val="0066053B"/>
    <w:rsid w:val="00682C76"/>
    <w:rsid w:val="006B4C11"/>
    <w:rsid w:val="006D278F"/>
    <w:rsid w:val="006F0119"/>
    <w:rsid w:val="00735C47"/>
    <w:rsid w:val="007419D9"/>
    <w:rsid w:val="00781C25"/>
    <w:rsid w:val="007B5F5E"/>
    <w:rsid w:val="007D0EFE"/>
    <w:rsid w:val="007E08B2"/>
    <w:rsid w:val="00810ED8"/>
    <w:rsid w:val="00812A04"/>
    <w:rsid w:val="008556AF"/>
    <w:rsid w:val="0088070F"/>
    <w:rsid w:val="008E4204"/>
    <w:rsid w:val="008F4E09"/>
    <w:rsid w:val="009350B1"/>
    <w:rsid w:val="009364EA"/>
    <w:rsid w:val="00937430"/>
    <w:rsid w:val="009446C2"/>
    <w:rsid w:val="00947D97"/>
    <w:rsid w:val="00950AD5"/>
    <w:rsid w:val="00981BE7"/>
    <w:rsid w:val="00983496"/>
    <w:rsid w:val="009A48E7"/>
    <w:rsid w:val="009B0C93"/>
    <w:rsid w:val="009F70E5"/>
    <w:rsid w:val="00A07A82"/>
    <w:rsid w:val="00A61E03"/>
    <w:rsid w:val="00B00B85"/>
    <w:rsid w:val="00B54A05"/>
    <w:rsid w:val="00B82721"/>
    <w:rsid w:val="00BA3E92"/>
    <w:rsid w:val="00BB3DB4"/>
    <w:rsid w:val="00C31C53"/>
    <w:rsid w:val="00C473D7"/>
    <w:rsid w:val="00CC614B"/>
    <w:rsid w:val="00D01A89"/>
    <w:rsid w:val="00D23218"/>
    <w:rsid w:val="00D47C16"/>
    <w:rsid w:val="00D74F06"/>
    <w:rsid w:val="00DD58D1"/>
    <w:rsid w:val="00DF6827"/>
    <w:rsid w:val="00E57E6E"/>
    <w:rsid w:val="00E6235A"/>
    <w:rsid w:val="00E6293E"/>
    <w:rsid w:val="00EB768C"/>
    <w:rsid w:val="00EC14EE"/>
    <w:rsid w:val="00F0689E"/>
    <w:rsid w:val="00F26F84"/>
    <w:rsid w:val="00F50588"/>
    <w:rsid w:val="00F77416"/>
    <w:rsid w:val="00FA6EDE"/>
    <w:rsid w:val="00FB3E5F"/>
    <w:rsid w:val="00FC2F2A"/>
    <w:rsid w:val="00FD2DC2"/>
    <w:rsid w:val="39E7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2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  <w:lang w:val="es-ES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9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5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qFormat/>
    <w:uiPriority w:val="0"/>
    <w:rPr>
      <w:color w:val="000000"/>
      <w:u w:val="single"/>
    </w:rPr>
  </w:style>
  <w:style w:type="paragraph" w:styleId="9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7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1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8"/>
    <w:qFormat/>
    <w:uiPriority w:val="0"/>
    <w:pPr>
      <w:spacing w:after="120"/>
      <w:ind w:left="283"/>
    </w:pPr>
  </w:style>
  <w:style w:type="paragraph" w:styleId="13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2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30"/>
    <w:unhideWhenUsed/>
    <w:qFormat/>
    <w:uiPriority w:val="0"/>
    <w:pPr>
      <w:spacing w:after="120"/>
    </w:pPr>
  </w:style>
  <w:style w:type="table" w:styleId="17">
    <w:name w:val="Table Grid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Título 5 Car"/>
    <w:basedOn w:val="6"/>
    <w:link w:val="3"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9">
    <w:name w:val="Título 7 Car"/>
    <w:basedOn w:val="6"/>
    <w:link w:val="4"/>
    <w:uiPriority w:val="9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Encabezado Car"/>
    <w:basedOn w:val="6"/>
    <w:link w:val="11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Pie de página Car"/>
    <w:basedOn w:val="6"/>
    <w:link w:val="14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3">
    <w:name w:val="Texto de globo Car"/>
    <w:basedOn w:val="6"/>
    <w:link w:val="9"/>
    <w:semiHidden/>
    <w:qFormat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4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5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6">
    <w:name w:val="Character Style 2"/>
    <w:qFormat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7">
    <w:name w:val="Texto independiente 2 Car"/>
    <w:basedOn w:val="6"/>
    <w:link w:val="10"/>
    <w:qFormat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8">
    <w:name w:val="Sangría de texto normal Car"/>
    <w:basedOn w:val="6"/>
    <w:link w:val="12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9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30">
    <w:name w:val="Texto independiente Car"/>
    <w:basedOn w:val="6"/>
    <w:link w:val="16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1">
    <w:name w:val="Título 9 Car"/>
    <w:basedOn w:val="6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character" w:customStyle="1" w:styleId="32">
    <w:name w:val="Título 2 Car"/>
    <w:basedOn w:val="6"/>
    <w:link w:val="2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:lang w:eastAsia="es-ES"/>
    </w:rPr>
  </w:style>
  <w:style w:type="character" w:customStyle="1" w:styleId="33">
    <w:name w:val="l2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http://1.bp.blogspot.com/_9gTCycVijx0/SFb4X69ZUYI/AAAAAAAAANc/c5Hpb6v7MSg/S1600-R/dedos.bmp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6B93B3-A323-44DD-8576-EF50E2560E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912</Words>
  <Characters>5021</Characters>
  <Lines>41</Lines>
  <Paragraphs>11</Paragraphs>
  <TotalTime>34</TotalTime>
  <ScaleCrop>false</ScaleCrop>
  <LinksUpToDate>false</LinksUpToDate>
  <CharactersWithSpaces>5922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2025-10-30T12:03:00Z</dcterms:created>
  <dc:creator>Eugenio González Domínguez</dc:creator>
  <cp:lastModifiedBy>marga</cp:lastModifiedBy>
  <cp:lastPrinted>2025-10-29T18:05:00Z</cp:lastPrinted>
  <dcterms:modified xsi:type="dcterms:W3CDTF">2025-10-30T17:38:34Z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5F088FAD8F4C4C7CB49A03B8BF26BDF2_13</vt:lpwstr>
  </property>
</Properties>
</file>