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401D2DE">
      <w:pPr>
        <w:pStyle w:val="2"/>
        <w:tabs>
          <w:tab w:val="left" w:pos="1276"/>
          <w:tab w:val="left" w:pos="10490"/>
        </w:tabs>
        <w:spacing w:before="120" w:line="240" w:lineRule="atLeast"/>
        <w:ind w:left="0"/>
        <w:jc w:val="center"/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</w:pPr>
      <w:bookmarkStart w:id="2" w:name="_GoBack"/>
      <w:bookmarkEnd w:id="2"/>
      <w:r>
        <w:rPr>
          <w:rFonts w:asciiTheme="minorHAnsi" w:hAnsiTheme="minorHAnsi"/>
          <w:color w:val="44546A" w:themeColor="text2"/>
          <w:sz w:val="48"/>
          <w:szCs w:val="48"/>
          <w:u w:val="single"/>
          <w:lang w:val="gl-ES"/>
        </w:rPr>
        <w:t>MISA CON NENOS  folleto</w:t>
      </w:r>
    </w:p>
    <w:p w14:paraId="75034CC3">
      <w:pPr>
        <w:pStyle w:val="2"/>
        <w:tabs>
          <w:tab w:val="left" w:pos="1276"/>
          <w:tab w:val="left" w:pos="11340"/>
        </w:tabs>
        <w:spacing w:before="120" w:line="240" w:lineRule="atLeast"/>
        <w:ind w:left="0"/>
        <w:jc w:val="center"/>
        <w:rPr>
          <w:rFonts w:ascii="Calibri" w:hAnsi="Calibri"/>
          <w:color w:val="44546A" w:themeColor="text2"/>
          <w:sz w:val="32"/>
          <w:szCs w:val="32"/>
          <w:lang w:val="gl-ES"/>
        </w:rPr>
      </w:pPr>
      <w:r>
        <w:rPr>
          <w:rFonts w:ascii="Calibri" w:hAnsi="Calibri"/>
          <w:color w:val="44546A" w:themeColor="text2"/>
          <w:sz w:val="32"/>
          <w:szCs w:val="32"/>
          <w:lang w:val="gl-ES"/>
        </w:rPr>
        <w:t>26 de outubro de 2025</w:t>
      </w:r>
    </w:p>
    <w:p w14:paraId="1AA4C4EF">
      <w:pPr>
        <w:pStyle w:val="2"/>
        <w:tabs>
          <w:tab w:val="left" w:pos="1276"/>
          <w:tab w:val="center" w:pos="4678"/>
          <w:tab w:val="right" w:pos="8222"/>
          <w:tab w:val="left" w:pos="10490"/>
          <w:tab w:val="left" w:pos="11340"/>
        </w:tabs>
        <w:spacing w:before="120" w:line="240" w:lineRule="atLeast"/>
        <w:ind w:left="0"/>
        <w:jc w:val="center"/>
        <w:rPr>
          <w:rFonts w:asciiTheme="minorHAnsi" w:hAnsiTheme="minorHAnsi"/>
          <w:color w:val="44546A" w:themeColor="text2"/>
          <w:sz w:val="32"/>
          <w:szCs w:val="32"/>
          <w:u w:val="single"/>
          <w:lang w:val="gl-ES"/>
        </w:rPr>
      </w:pPr>
      <w:r>
        <w:rPr>
          <w:rFonts w:asciiTheme="minorHAnsi" w:hAnsiTheme="minorHAnsi"/>
          <w:color w:val="44546A" w:themeColor="text2"/>
          <w:sz w:val="32"/>
          <w:szCs w:val="32"/>
          <w:lang w:val="gl-ES"/>
        </w:rPr>
        <w:t xml:space="preserve">Domingo 30 do TO. C. </w:t>
      </w:r>
      <w:r>
        <w:rPr>
          <w:rFonts w:asciiTheme="minorHAnsi" w:hAnsiTheme="minorHAnsi"/>
          <w:color w:val="44546A" w:themeColor="text2"/>
          <w:sz w:val="32"/>
          <w:szCs w:val="32"/>
          <w:u w:val="single"/>
          <w:lang w:val="gl-ES"/>
        </w:rPr>
        <w:t>ORDINARIO-</w:t>
      </w:r>
    </w:p>
    <w:p w14:paraId="3E23D479">
      <w:pPr>
        <w:tabs>
          <w:tab w:val="left" w:pos="10490"/>
        </w:tabs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bCs/>
          <w:iCs/>
          <w:color w:val="44546A" w:themeColor="text2"/>
          <w:sz w:val="32"/>
          <w:szCs w:val="32"/>
        </w:rPr>
        <w:t>Lucas 18, 9-14:</w:t>
      </w:r>
      <w:r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 xml:space="preserve"> “Dous homes subiron </w:t>
      </w:r>
    </w:p>
    <w:p w14:paraId="7F9B0304">
      <w:pPr>
        <w:tabs>
          <w:tab w:val="left" w:pos="10490"/>
        </w:tabs>
        <w:autoSpaceDE w:val="0"/>
        <w:autoSpaceDN w:val="0"/>
        <w:adjustRightInd w:val="0"/>
        <w:spacing w:before="120"/>
        <w:jc w:val="center"/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bCs/>
          <w:i/>
          <w:iCs/>
          <w:color w:val="44546A" w:themeColor="text2"/>
          <w:sz w:val="32"/>
          <w:szCs w:val="32"/>
        </w:rPr>
        <w:t>ao templo a orar: un foi escoitado, o outro non”.</w:t>
      </w:r>
      <w:r>
        <w:rPr>
          <w:rFonts w:cs="UniversLTStd-Cn" w:asciiTheme="minorHAnsi" w:hAnsiTheme="minorHAnsi" w:eastAsiaTheme="minorHAnsi"/>
          <w:b/>
          <w:color w:val="44546A" w:themeColor="text2"/>
          <w:sz w:val="32"/>
          <w:szCs w:val="32"/>
          <w:lang w:eastAsia="en-US"/>
        </w:rPr>
        <w:t xml:space="preserve"> </w:t>
      </w:r>
    </w:p>
    <w:p w14:paraId="78CFA138">
      <w:pPr>
        <w:tabs>
          <w:tab w:val="left" w:pos="10490"/>
        </w:tabs>
        <w:autoSpaceDE w:val="0"/>
        <w:autoSpaceDN w:val="0"/>
        <w:adjustRightInd w:val="0"/>
        <w:spacing w:before="120"/>
        <w:jc w:val="center"/>
        <w:rPr>
          <w:rFonts w:cs="UniversLTStd-Cn" w:asciiTheme="minorHAnsi" w:hAnsiTheme="minorHAnsi" w:eastAsiaTheme="minorHAnsi"/>
          <w:b/>
          <w:color w:val="44546A" w:themeColor="text2"/>
          <w:sz w:val="32"/>
          <w:szCs w:val="32"/>
          <w:lang w:eastAsia="en-US"/>
        </w:rPr>
      </w:pPr>
      <w:r>
        <w:rPr>
          <w:rFonts w:cs="UniversLTStd-Cn" w:asciiTheme="minorHAnsi" w:hAnsiTheme="minorHAnsi" w:eastAsiaTheme="minorHAnsi"/>
          <w:b/>
          <w:color w:val="44546A" w:themeColor="text2"/>
          <w:sz w:val="32"/>
          <w:szCs w:val="32"/>
          <w:lang w:eastAsia="en-US"/>
        </w:rPr>
        <w:t>Mensaxe: O que se enxalza proxecta máis sombra, o humilde menos.</w:t>
      </w:r>
    </w:p>
    <w:p w14:paraId="5068C96B">
      <w:pPr>
        <w:tabs>
          <w:tab w:val="left" w:pos="10490"/>
        </w:tabs>
        <w:autoSpaceDE w:val="0"/>
        <w:autoSpaceDN w:val="0"/>
        <w:adjustRightInd w:val="0"/>
        <w:spacing w:before="120"/>
        <w:jc w:val="both"/>
        <w:rPr>
          <w:rFonts w:asciiTheme="minorHAnsi" w:hAnsiTheme="minorHAnsi"/>
          <w:b/>
          <w:bCs/>
          <w:color w:val="1F497D"/>
          <w:sz w:val="32"/>
          <w:szCs w:val="32"/>
        </w:rPr>
      </w:pPr>
    </w:p>
    <w:p w14:paraId="5F03F33F">
      <w:pPr>
        <w:spacing w:before="120" w:line="259" w:lineRule="auto"/>
        <w:rPr>
          <w:rFonts w:ascii="Calibri" w:hAnsi="Calibri"/>
          <w:b/>
          <w:color w:val="44546A" w:themeColor="text2"/>
          <w:sz w:val="32"/>
          <w:szCs w:val="32"/>
        </w:rPr>
      </w:pPr>
      <w:r>
        <w:rPr>
          <w:rFonts w:cs="UniversLTStd-Cn" w:asciiTheme="minorHAnsi" w:hAnsiTheme="minorHAnsi" w:eastAsiaTheme="minorHAnsi"/>
          <w:b/>
          <w:color w:val="44546A" w:themeColor="text2"/>
          <w:sz w:val="32"/>
          <w:szCs w:val="32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483870</wp:posOffset>
            </wp:positionH>
            <wp:positionV relativeFrom="paragraph">
              <wp:posOffset>306705</wp:posOffset>
            </wp:positionV>
            <wp:extent cx="5021580" cy="3138170"/>
            <wp:effectExtent l="0" t="0" r="7620" b="5080"/>
            <wp:wrapTight wrapText="bothSides">
              <wp:wrapPolygon>
                <wp:start x="0" y="0"/>
                <wp:lineTo x="0" y="21504"/>
                <wp:lineTo x="21551" y="21504"/>
                <wp:lineTo x="21551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021580" cy="31381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margin">
                  <wp:posOffset>230505</wp:posOffset>
                </wp:positionH>
                <wp:positionV relativeFrom="margin">
                  <wp:posOffset>6422390</wp:posOffset>
                </wp:positionV>
                <wp:extent cx="5613400" cy="2265680"/>
                <wp:effectExtent l="0" t="0" r="0" b="0"/>
                <wp:wrapSquare wrapText="bothSides"/>
                <wp:docPr id="6" name="WordArt 3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613400" cy="326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4716F72D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72"/>
                                <w:szCs w:val="72"/>
                              </w:rPr>
                              <w:t xml:space="preserve">O que se enxalza </w:t>
                            </w:r>
                          </w:p>
                          <w:p w14:paraId="4B481DD4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72"/>
                                <w:szCs w:val="72"/>
                              </w:rPr>
                              <w:t xml:space="preserve">proxecta máis sombra, </w:t>
                            </w:r>
                          </w:p>
                          <w:p w14:paraId="0F232A88">
                            <w:pPr>
                              <w:jc w:val="center"/>
                              <w:rPr>
                                <w:rFonts w:ascii="Impact" w:hAnsi="Impact"/>
                                <w:color w:val="00B050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Impact" w:hAnsi="Impact"/>
                                <w:color w:val="00B050"/>
                                <w:sz w:val="72"/>
                                <w:szCs w:val="72"/>
                              </w:rPr>
                              <w:t>o humilde menos.</w:t>
                            </w:r>
                          </w:p>
                        </w:txbxContent>
                      </wps:txbx>
                      <wps:bodyPr wrap="square" numCol="1" fromWordArt="1">
                        <a:prstTxWarp prst="textSlantUp">
                          <a:avLst>
                            <a:gd name="adj" fmla="val 0"/>
                          </a:avLst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WordArt 347" o:spid="_x0000_s1026" o:spt="202" type="#_x0000_t202" style="position:absolute;left:0pt;margin-left:18.15pt;margin-top:505.7pt;height:178.4pt;width:442pt;mso-position-horizontal-relative:margin;mso-position-vertical-relative:margin;mso-wrap-distance-bottom:0pt;mso-wrap-distance-left:9pt;mso-wrap-distance-right:9pt;mso-wrap-distance-top:0pt;z-index:-251653120;mso-width-relative:margin;mso-height-relative:margin;" filled="f" stroked="f" coordsize="21600,21600" o:gfxdata="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Dc&#10;JzpJ2AAAAAwBAAAPAAAAAAAAAAEAIAAAACIAAABkcnMvZG93bnJldi54bWxQSwECFAAUAAAACACH&#10;TuJAE4IaCyQCAABZBAAADgAAAAAAAAABACAAAAAnAQAAZHJzL2Uyb0RvYy54bWxQSwUGAAAAAAYA&#10;BgBZAQAAvQUAAAAA&#10;" adj="0">
                <v:fill on="f" focussize="0,0"/>
                <v:stroke on="f"/>
                <v:imagedata o:title=""/>
                <o:lock v:ext="edit" text="t" aspectratio="f"/>
                <v:textbox>
                  <w:txbxContent>
                    <w:p w14:paraId="4716F72D">
                      <w:pPr>
                        <w:jc w:val="center"/>
                        <w:rPr>
                          <w:rFonts w:ascii="Impact" w:hAnsi="Impact"/>
                          <w:color w:val="00B050"/>
                          <w:sz w:val="72"/>
                          <w:szCs w:val="72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72"/>
                          <w:szCs w:val="72"/>
                        </w:rPr>
                        <w:t xml:space="preserve">O que se enxalza </w:t>
                      </w:r>
                    </w:p>
                    <w:p w14:paraId="4B481DD4">
                      <w:pPr>
                        <w:jc w:val="center"/>
                        <w:rPr>
                          <w:rFonts w:ascii="Impact" w:hAnsi="Impact"/>
                          <w:color w:val="00B050"/>
                          <w:sz w:val="72"/>
                          <w:szCs w:val="72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72"/>
                          <w:szCs w:val="72"/>
                        </w:rPr>
                        <w:t xml:space="preserve">proxecta máis sombra, </w:t>
                      </w:r>
                    </w:p>
                    <w:p w14:paraId="0F232A88">
                      <w:pPr>
                        <w:jc w:val="center"/>
                        <w:rPr>
                          <w:rFonts w:ascii="Impact" w:hAnsi="Impact"/>
                          <w:color w:val="00B050"/>
                          <w:sz w:val="72"/>
                          <w:szCs w:val="72"/>
                        </w:rPr>
                      </w:pPr>
                      <w:r>
                        <w:rPr>
                          <w:rFonts w:ascii="Impact" w:hAnsi="Impact"/>
                          <w:color w:val="00B050"/>
                          <w:sz w:val="72"/>
                          <w:szCs w:val="72"/>
                        </w:rPr>
                        <w:t>o humilde menos.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rFonts w:ascii="Calibri" w:hAnsi="Calibri"/>
          <w:b/>
          <w:color w:val="44546A" w:themeColor="text2"/>
          <w:sz w:val="32"/>
          <w:szCs w:val="32"/>
        </w:rPr>
        <w:br w:type="page"/>
      </w:r>
    </w:p>
    <w:p w14:paraId="3597AEE0">
      <w:pPr>
        <w:tabs>
          <w:tab w:val="left" w:pos="10490"/>
        </w:tabs>
        <w:autoSpaceDE w:val="0"/>
        <w:autoSpaceDN w:val="0"/>
        <w:adjustRightInd w:val="0"/>
        <w:spacing w:before="120" w:line="240" w:lineRule="atLeast"/>
        <w:jc w:val="both"/>
        <w:rPr>
          <w:rFonts w:ascii="Calibri" w:hAnsi="Calibri"/>
          <w:b/>
          <w:color w:val="44546A" w:themeColor="text2"/>
          <w:sz w:val="36"/>
          <w:szCs w:val="36"/>
        </w:rPr>
      </w:pPr>
      <w:r>
        <w:rPr>
          <w:rFonts w:ascii="Calibri" w:hAnsi="Calibri"/>
          <w:b/>
          <w:color w:val="44546A" w:themeColor="text2"/>
          <w:sz w:val="36"/>
          <w:szCs w:val="36"/>
        </w:rPr>
        <w:t>1. MONICIÓN DE ENTRADA</w:t>
      </w:r>
    </w:p>
    <w:p w14:paraId="171C8BF0">
      <w:pPr>
        <w:autoSpaceDE w:val="0"/>
        <w:autoSpaceDN w:val="0"/>
        <w:adjustRightInd w:val="0"/>
        <w:spacing w:before="120"/>
        <w:ind w:firstLine="284"/>
        <w:jc w:val="both"/>
        <w:rPr>
          <w:rFonts w:asciiTheme="minorHAnsi" w:hAnsiTheme="minorHAnsi" w:cstheme="minorHAnsi"/>
          <w:sz w:val="36"/>
          <w:szCs w:val="36"/>
        </w:rPr>
      </w:pPr>
      <w:r>
        <w:rPr>
          <w:rFonts w:asciiTheme="minorHAnsi" w:hAnsiTheme="minorHAnsi" w:cstheme="minorHAnsi"/>
          <w:sz w:val="36"/>
          <w:szCs w:val="36"/>
        </w:rPr>
        <w:t xml:space="preserve">Irmáns e irmás: BENVIDOS á nosa celebración. Volvemos reunir neste domingo 30 do tempo ordinario para escoitar a Palabra de Dios e partir o pan da Eucaristía. As lecturas fálannos do orgullo e da humildade. Para orar necesitamos ser humildes, necesitados de Dios e do seu perdón. </w:t>
      </w:r>
    </w:p>
    <w:p w14:paraId="3D313162">
      <w:pPr>
        <w:autoSpaceDE w:val="0"/>
        <w:autoSpaceDN w:val="0"/>
        <w:adjustRightInd w:val="0"/>
        <w:spacing w:before="120"/>
        <w:ind w:firstLine="284"/>
        <w:jc w:val="both"/>
        <w:rPr>
          <w:rFonts w:asciiTheme="minorHAnsi" w:hAnsiTheme="minorHAnsi" w:cstheme="minorHAnsi"/>
          <w:sz w:val="36"/>
          <w:szCs w:val="36"/>
        </w:rPr>
      </w:pPr>
    </w:p>
    <w:p w14:paraId="2340431C">
      <w:pPr>
        <w:autoSpaceDE w:val="0"/>
        <w:autoSpaceDN w:val="0"/>
        <w:adjustRightInd w:val="0"/>
        <w:spacing w:before="120"/>
        <w:ind w:firstLine="284"/>
        <w:jc w:val="both"/>
        <w:rPr>
          <w:rFonts w:asciiTheme="minorHAnsi" w:hAnsiTheme="minorHAnsi" w:cstheme="minorHAnsi"/>
          <w:bCs/>
          <w:i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/>
          <w:color w:val="FF0000"/>
          <w:sz w:val="36"/>
          <w:szCs w:val="36"/>
        </w:rPr>
        <w:t>Saúdo do sacerdote:</w:t>
      </w:r>
      <w:r>
        <w:rPr>
          <w:rFonts w:asciiTheme="minorHAnsi" w:hAnsiTheme="minorHAnsi" w:cstheme="minorHAnsi"/>
          <w:sz w:val="36"/>
          <w:szCs w:val="36"/>
        </w:rPr>
        <w:t xml:space="preserve"> </w:t>
      </w:r>
      <w:r>
        <w:rPr>
          <w:rFonts w:asciiTheme="minorHAnsi" w:hAnsiTheme="minorHAnsi" w:cstheme="minorHAnsi"/>
          <w:bCs/>
          <w:i/>
          <w:color w:val="44546A" w:themeColor="text2"/>
          <w:sz w:val="36"/>
          <w:szCs w:val="36"/>
        </w:rPr>
        <w:t xml:space="preserve">-No nome do Pai… O Deus que descende e faise pequeno e que só é atopado polos humildes, estea convosco </w:t>
      </w:r>
    </w:p>
    <w:p w14:paraId="735B6016">
      <w:pPr>
        <w:autoSpaceDE w:val="0"/>
        <w:autoSpaceDN w:val="0"/>
        <w:adjustRightInd w:val="0"/>
        <w:spacing w:before="120"/>
        <w:ind w:firstLine="142"/>
        <w:jc w:val="both"/>
        <w:rPr>
          <w:rFonts w:asciiTheme="minorHAnsi" w:hAnsiTheme="minorHAnsi" w:cstheme="minorHAnsi"/>
          <w:i/>
          <w:color w:val="44546A" w:themeColor="text2"/>
          <w:sz w:val="36"/>
          <w:szCs w:val="36"/>
        </w:rPr>
      </w:pPr>
    </w:p>
    <w:p w14:paraId="138220CF">
      <w:pPr>
        <w:autoSpaceDE w:val="0"/>
        <w:autoSpaceDN w:val="0"/>
        <w:adjustRightInd w:val="0"/>
        <w:spacing w:before="120"/>
        <w:ind w:firstLine="142"/>
        <w:jc w:val="both"/>
        <w:rPr>
          <w:rFonts w:asciiTheme="minorHAnsi" w:hAnsiTheme="minorHAnsi" w:cstheme="minorHAnsi"/>
          <w:i/>
          <w:color w:val="44546A" w:themeColor="text2"/>
          <w:sz w:val="36"/>
          <w:szCs w:val="36"/>
        </w:rPr>
      </w:pPr>
    </w:p>
    <w:p w14:paraId="02315F93">
      <w:pPr>
        <w:autoSpaceDE w:val="0"/>
        <w:autoSpaceDN w:val="0"/>
        <w:adjustRightInd w:val="0"/>
        <w:spacing w:before="120"/>
        <w:ind w:firstLine="142"/>
        <w:jc w:val="both"/>
        <w:rPr>
          <w:rFonts w:asciiTheme="minorHAnsi" w:hAnsiTheme="minorHAnsi" w:cstheme="minorHAnsi"/>
          <w:i/>
          <w:color w:val="44546A" w:themeColor="text2"/>
          <w:sz w:val="36"/>
          <w:szCs w:val="36"/>
        </w:rPr>
      </w:pPr>
    </w:p>
    <w:p w14:paraId="3B2C2A9F">
      <w:pPr>
        <w:tabs>
          <w:tab w:val="left" w:pos="10490"/>
        </w:tabs>
        <w:autoSpaceDE w:val="0"/>
        <w:autoSpaceDN w:val="0"/>
        <w:adjustRightInd w:val="0"/>
        <w:spacing w:before="120" w:line="240" w:lineRule="atLeast"/>
        <w:jc w:val="both"/>
        <w:rPr>
          <w:rFonts w:ascii="Calibri" w:hAnsi="Calibri"/>
          <w:b/>
          <w:color w:val="44546A" w:themeColor="text2"/>
          <w:sz w:val="36"/>
          <w:szCs w:val="36"/>
        </w:rPr>
      </w:pPr>
      <w:r>
        <w:rPr>
          <w:rFonts w:ascii="Calibri" w:hAnsi="Calibri"/>
          <w:b/>
          <w:color w:val="44546A" w:themeColor="text2"/>
          <w:sz w:val="36"/>
          <w:szCs w:val="36"/>
        </w:rPr>
        <w:t>2. CELEBRACIÓN DO PERDÓN</w:t>
      </w:r>
    </w:p>
    <w:p w14:paraId="286BF3A7">
      <w:pPr>
        <w:tabs>
          <w:tab w:val="left" w:pos="10490"/>
        </w:tabs>
        <w:autoSpaceDE w:val="0"/>
        <w:autoSpaceDN w:val="0"/>
        <w:adjustRightInd w:val="0"/>
        <w:spacing w:before="120" w:line="240" w:lineRule="atLeast"/>
        <w:jc w:val="both"/>
        <w:rPr>
          <w:rFonts w:ascii="Calibri" w:hAnsi="Calibri"/>
          <w:b/>
          <w:color w:val="44546A" w:themeColor="text2"/>
          <w:sz w:val="36"/>
          <w:szCs w:val="36"/>
        </w:rPr>
      </w:pPr>
    </w:p>
    <w:p w14:paraId="506F08A3">
      <w:pPr>
        <w:pStyle w:val="4"/>
        <w:spacing w:before="120" w:line="240" w:lineRule="atLeast"/>
        <w:ind w:firstLine="283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/>
          <w:color w:val="FF0000"/>
          <w:sz w:val="36"/>
          <w:szCs w:val="36"/>
        </w:rPr>
        <w:t>Sacerdote:</w:t>
      </w: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 Coa actitude humilde do que necesita de Deus, poñámonos diante del e recoñezámonos pecadores. </w:t>
      </w:r>
    </w:p>
    <w:p w14:paraId="4EAB2D2E">
      <w:pPr>
        <w:spacing w:line="240" w:lineRule="atLeast"/>
        <w:ind w:left="1418" w:right="849" w:hanging="284"/>
        <w:jc w:val="both"/>
        <w:rPr>
          <w:rFonts w:asciiTheme="minorHAnsi" w:hAnsiTheme="minorHAnsi" w:cstheme="minorHAnsi"/>
          <w:iCs/>
          <w:color w:val="44546A" w:themeColor="text2"/>
          <w:sz w:val="32"/>
          <w:szCs w:val="32"/>
        </w:rPr>
      </w:pPr>
    </w:p>
    <w:p w14:paraId="17F120FE">
      <w:pPr>
        <w:pStyle w:val="13"/>
        <w:numPr>
          <w:ilvl w:val="0"/>
          <w:numId w:val="1"/>
        </w:numPr>
        <w:tabs>
          <w:tab w:val="left" w:pos="11340"/>
        </w:tabs>
        <w:spacing w:before="120" w:line="240" w:lineRule="atLeast"/>
        <w:ind w:right="0"/>
        <w:rPr>
          <w:rFonts w:asciiTheme="minorHAnsi" w:hAnsiTheme="minorHAnsi" w:cstheme="minorHAnsi"/>
          <w:b/>
          <w:i/>
          <w:iCs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iCs/>
          <w:color w:val="FF0000"/>
          <w:sz w:val="36"/>
          <w:szCs w:val="36"/>
        </w:rPr>
        <w:t>Neno:</w:t>
      </w:r>
      <w:r>
        <w:rPr>
          <w:rFonts w:asciiTheme="minorHAnsi" w:hAnsiTheme="minorHAnsi" w:cstheme="minorHAnsi"/>
          <w:iCs/>
          <w:color w:val="44546A" w:themeColor="text2"/>
          <w:sz w:val="36"/>
          <w:szCs w:val="36"/>
        </w:rPr>
        <w:t xml:space="preserve">  Ti, defensor dos pobres e refuxio dos pecadores. </w:t>
      </w:r>
      <w:r>
        <w:rPr>
          <w:rFonts w:asciiTheme="minorHAnsi" w:hAnsiTheme="minorHAnsi" w:cstheme="minorHAnsi"/>
          <w:b/>
          <w:i/>
          <w:iCs/>
          <w:color w:val="44546A" w:themeColor="text2"/>
          <w:sz w:val="36"/>
          <w:szCs w:val="36"/>
        </w:rPr>
        <w:t xml:space="preserve">Señor, ten piedade de nós. </w:t>
      </w:r>
    </w:p>
    <w:p w14:paraId="188B7D9A">
      <w:pPr>
        <w:pStyle w:val="13"/>
        <w:tabs>
          <w:tab w:val="left" w:pos="11340"/>
        </w:tabs>
        <w:spacing w:before="120" w:line="240" w:lineRule="atLeast"/>
        <w:ind w:left="0" w:right="0" w:hanging="284"/>
        <w:rPr>
          <w:rFonts w:asciiTheme="minorHAnsi" w:hAnsiTheme="minorHAnsi" w:cstheme="minorHAnsi"/>
          <w:iCs/>
          <w:color w:val="44546A" w:themeColor="text2"/>
          <w:sz w:val="36"/>
          <w:szCs w:val="36"/>
        </w:rPr>
      </w:pPr>
    </w:p>
    <w:p w14:paraId="3A5E41CE">
      <w:pPr>
        <w:pStyle w:val="13"/>
        <w:tabs>
          <w:tab w:val="left" w:pos="11340"/>
        </w:tabs>
        <w:spacing w:before="120" w:line="240" w:lineRule="atLeast"/>
        <w:ind w:left="0" w:right="0" w:hanging="284"/>
        <w:rPr>
          <w:rFonts w:asciiTheme="minorHAnsi" w:hAnsiTheme="minorHAnsi" w:cstheme="minorHAnsi"/>
          <w:b/>
          <w:i/>
          <w:iCs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iCs/>
          <w:color w:val="44546A" w:themeColor="text2"/>
          <w:sz w:val="36"/>
          <w:szCs w:val="36"/>
        </w:rPr>
        <w:t xml:space="preserve">- </w:t>
      </w:r>
      <w:r>
        <w:rPr>
          <w:rFonts w:asciiTheme="minorHAnsi" w:hAnsiTheme="minorHAnsi" w:cstheme="minorHAnsi"/>
          <w:iCs/>
          <w:color w:val="FF0000"/>
          <w:sz w:val="36"/>
          <w:szCs w:val="36"/>
        </w:rPr>
        <w:t>Pai:</w:t>
      </w:r>
      <w:r>
        <w:rPr>
          <w:rFonts w:asciiTheme="minorHAnsi" w:hAnsiTheme="minorHAnsi" w:cstheme="minorHAnsi"/>
          <w:iCs/>
          <w:color w:val="44546A" w:themeColor="text2"/>
          <w:sz w:val="36"/>
          <w:szCs w:val="36"/>
        </w:rPr>
        <w:t xml:space="preserve"> Ti, que nos coñeces por dentro cando nos cremos perfectos e menosprezamos aos demais. </w:t>
      </w:r>
      <w:r>
        <w:rPr>
          <w:rFonts w:asciiTheme="minorHAnsi" w:hAnsiTheme="minorHAnsi" w:cstheme="minorHAnsi"/>
          <w:b/>
          <w:i/>
          <w:iCs/>
          <w:color w:val="44546A" w:themeColor="text2"/>
          <w:sz w:val="36"/>
          <w:szCs w:val="36"/>
        </w:rPr>
        <w:t xml:space="preserve">Cristo, ten piedade de nós. </w:t>
      </w:r>
    </w:p>
    <w:p w14:paraId="4D0F52E7">
      <w:pPr>
        <w:pStyle w:val="13"/>
        <w:tabs>
          <w:tab w:val="left" w:pos="11340"/>
        </w:tabs>
        <w:spacing w:before="120" w:line="240" w:lineRule="atLeast"/>
        <w:ind w:left="0" w:right="0" w:hanging="284"/>
        <w:rPr>
          <w:rFonts w:asciiTheme="minorHAnsi" w:hAnsiTheme="minorHAnsi" w:cstheme="minorHAnsi"/>
          <w:iCs/>
          <w:color w:val="44546A" w:themeColor="text2"/>
          <w:sz w:val="36"/>
          <w:szCs w:val="36"/>
        </w:rPr>
      </w:pPr>
    </w:p>
    <w:p w14:paraId="5FEC444E">
      <w:pPr>
        <w:pStyle w:val="13"/>
        <w:tabs>
          <w:tab w:val="left" w:pos="11340"/>
        </w:tabs>
        <w:spacing w:before="120" w:line="240" w:lineRule="atLeast"/>
        <w:ind w:left="0" w:right="0" w:hanging="284"/>
        <w:rPr>
          <w:rFonts w:asciiTheme="minorHAnsi" w:hAnsiTheme="minorHAnsi" w:cstheme="minorHAnsi"/>
          <w:i/>
          <w:iCs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iCs/>
          <w:color w:val="44546A" w:themeColor="text2"/>
          <w:sz w:val="36"/>
          <w:szCs w:val="36"/>
        </w:rPr>
        <w:t xml:space="preserve">- </w:t>
      </w:r>
      <w:r>
        <w:rPr>
          <w:rFonts w:asciiTheme="minorHAnsi" w:hAnsiTheme="minorHAnsi" w:cstheme="minorHAnsi"/>
          <w:iCs/>
          <w:color w:val="FF0000"/>
          <w:sz w:val="36"/>
          <w:szCs w:val="36"/>
        </w:rPr>
        <w:t>Catequista:</w:t>
      </w:r>
      <w:r>
        <w:rPr>
          <w:rFonts w:asciiTheme="minorHAnsi" w:hAnsiTheme="minorHAnsi" w:cstheme="minorHAnsi"/>
          <w:iCs/>
          <w:color w:val="44546A" w:themeColor="text2"/>
          <w:sz w:val="36"/>
          <w:szCs w:val="36"/>
        </w:rPr>
        <w:t xml:space="preserve"> Ti, que sabes que nos gusta contar todo o bo que facemos e calamos o malo. </w:t>
      </w:r>
      <w:r>
        <w:rPr>
          <w:rFonts w:asciiTheme="minorHAnsi" w:hAnsiTheme="minorHAnsi" w:cstheme="minorHAnsi"/>
          <w:b/>
          <w:i/>
          <w:iCs/>
          <w:color w:val="44546A" w:themeColor="text2"/>
          <w:sz w:val="36"/>
          <w:szCs w:val="36"/>
        </w:rPr>
        <w:t>Señor, ten piedade de nós.</w:t>
      </w:r>
    </w:p>
    <w:p w14:paraId="06053CC1">
      <w:pPr>
        <w:tabs>
          <w:tab w:val="left" w:pos="10490"/>
        </w:tabs>
        <w:autoSpaceDE w:val="0"/>
        <w:autoSpaceDN w:val="0"/>
        <w:adjustRightInd w:val="0"/>
        <w:spacing w:line="240" w:lineRule="atLeast"/>
        <w:jc w:val="both"/>
        <w:rPr>
          <w:rFonts w:ascii="Calibri" w:hAnsi="Calibri" w:cs="Arial"/>
          <w:color w:val="44546A" w:themeColor="text2"/>
          <w:sz w:val="36"/>
          <w:szCs w:val="36"/>
        </w:rPr>
      </w:pPr>
    </w:p>
    <w:p w14:paraId="11F8787B">
      <w:pPr>
        <w:tabs>
          <w:tab w:val="left" w:pos="10490"/>
        </w:tabs>
        <w:autoSpaceDE w:val="0"/>
        <w:autoSpaceDN w:val="0"/>
        <w:adjustRightInd w:val="0"/>
        <w:spacing w:line="240" w:lineRule="atLeast"/>
        <w:jc w:val="both"/>
        <w:rPr>
          <w:rFonts w:asciiTheme="minorHAnsi" w:hAnsiTheme="minorHAnsi"/>
          <w:sz w:val="36"/>
          <w:szCs w:val="36"/>
        </w:rPr>
      </w:pPr>
      <w:r>
        <w:rPr>
          <w:rFonts w:asciiTheme="minorHAnsi" w:hAnsiTheme="minorHAnsi"/>
          <w:color w:val="FF0000"/>
          <w:sz w:val="36"/>
          <w:szCs w:val="36"/>
        </w:rPr>
        <w:t xml:space="preserve">Sacerdote: </w:t>
      </w:r>
      <w:r>
        <w:rPr>
          <w:rFonts w:asciiTheme="minorHAnsi" w:hAnsiTheme="minorHAnsi"/>
          <w:sz w:val="36"/>
          <w:szCs w:val="36"/>
        </w:rPr>
        <w:t>Deus….</w:t>
      </w:r>
    </w:p>
    <w:p w14:paraId="0432BB4A">
      <w:pPr>
        <w:spacing w:after="160" w:line="259" w:lineRule="auto"/>
        <w:rPr>
          <w:rFonts w:asciiTheme="minorHAnsi" w:hAnsiTheme="minorHAnsi" w:eastAsiaTheme="majorEastAsia" w:cstheme="majorBidi"/>
          <w:i/>
          <w:iCs/>
          <w:color w:val="44546A" w:themeColor="text2"/>
          <w:sz w:val="32"/>
          <w:szCs w:val="32"/>
        </w:rPr>
      </w:pPr>
      <w:r>
        <w:rPr>
          <w:rFonts w:asciiTheme="minorHAnsi" w:hAnsiTheme="minorHAnsi"/>
          <w:color w:val="44546A" w:themeColor="text2"/>
          <w:sz w:val="32"/>
          <w:szCs w:val="32"/>
        </w:rPr>
        <w:br w:type="page"/>
      </w:r>
    </w:p>
    <w:p w14:paraId="2947A6A1">
      <w:pPr>
        <w:pStyle w:val="3"/>
        <w:tabs>
          <w:tab w:val="left" w:pos="10490"/>
        </w:tabs>
        <w:spacing w:before="120" w:line="240" w:lineRule="atLeast"/>
        <w:ind w:firstLine="284"/>
        <w:jc w:val="both"/>
        <w:rPr>
          <w:rFonts w:asciiTheme="minorHAnsi" w:hAnsiTheme="minorHAnsi"/>
          <w:color w:val="44546A" w:themeColor="text2"/>
          <w:sz w:val="32"/>
          <w:szCs w:val="32"/>
        </w:rPr>
      </w:pPr>
      <w:r>
        <w:rPr>
          <w:rFonts w:asciiTheme="minorHAnsi" w:hAnsiTheme="minorHAnsi"/>
          <w:color w:val="44546A" w:themeColor="text2"/>
          <w:sz w:val="32"/>
          <w:szCs w:val="32"/>
          <w:lang w:val="es-ES"/>
        </w:rPr>
        <w:drawing>
          <wp:anchor distT="0" distB="0" distL="114300" distR="114300" simplePos="0" relativeHeight="251667456" behindDoc="0" locked="0" layoutInCell="1" allowOverlap="1">
            <wp:simplePos x="0" y="0"/>
            <wp:positionH relativeFrom="column">
              <wp:posOffset>4917440</wp:posOffset>
            </wp:positionH>
            <wp:positionV relativeFrom="paragraph">
              <wp:posOffset>-349250</wp:posOffset>
            </wp:positionV>
            <wp:extent cx="1520190" cy="1183640"/>
            <wp:effectExtent l="19050" t="0" r="3810" b="0"/>
            <wp:wrapThrough wrapText="bothSides">
              <wp:wrapPolygon>
                <wp:start x="-271" y="0"/>
                <wp:lineTo x="-271" y="21206"/>
                <wp:lineTo x="21654" y="21206"/>
                <wp:lineTo x="21654" y="0"/>
                <wp:lineTo x="-271" y="0"/>
              </wp:wrapPolygon>
            </wp:wrapThrough>
            <wp:docPr id="3" name="Imagen 2" descr="http://blogs.21rs.es/kamiano/files/2016/10/fariseo-y-public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2" descr="http://blogs.21rs.es/kamiano/files/2016/10/fariseo-y-publica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20190" cy="11836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CD0306D">
      <w:pPr>
        <w:pStyle w:val="3"/>
        <w:tabs>
          <w:tab w:val="left" w:pos="10490"/>
        </w:tabs>
        <w:spacing w:before="120" w:line="240" w:lineRule="atLeast"/>
        <w:jc w:val="both"/>
        <w:rPr>
          <w:rFonts w:ascii="Calibri" w:hAnsi="Calibri" w:eastAsia="Times New Roman" w:cs="Times New Roman"/>
          <w:color w:val="44546A" w:themeColor="text2"/>
          <w:sz w:val="32"/>
          <w:szCs w:val="32"/>
        </w:rPr>
      </w:pPr>
      <w:r>
        <w:rPr>
          <w:rFonts w:ascii="Calibri" w:hAnsi="Calibri" w:eastAsia="Times New Roman" w:cs="Times New Roman"/>
          <w:b/>
          <w:i w:val="0"/>
          <w:color w:val="44546A" w:themeColor="text2"/>
          <w:sz w:val="32"/>
          <w:szCs w:val="32"/>
        </w:rPr>
        <w:t>3. MONICIÓN ÁS LECTURAS</w:t>
      </w:r>
    </w:p>
    <w:p w14:paraId="19DE9972">
      <w:pPr>
        <w:pStyle w:val="3"/>
        <w:spacing w:before="120" w:line="240" w:lineRule="atLeast"/>
        <w:ind w:firstLine="284"/>
        <w:jc w:val="both"/>
        <w:rPr>
          <w:rFonts w:asciiTheme="minorHAnsi" w:hAnsiTheme="minorHAnsi"/>
          <w:i w:val="0"/>
          <w:color w:val="44546A" w:themeColor="text2"/>
          <w:sz w:val="32"/>
          <w:szCs w:val="32"/>
        </w:rPr>
      </w:pPr>
      <w:r>
        <w:rPr>
          <w:rFonts w:asciiTheme="minorHAnsi" w:hAnsiTheme="minorHAnsi"/>
          <w:i w:val="0"/>
          <w:color w:val="44546A" w:themeColor="text2"/>
          <w:sz w:val="32"/>
          <w:szCs w:val="32"/>
        </w:rPr>
        <w:t>O libro do Eclesiástico, lémbranos que Divos sempre oe os prantos dos que o pasan mal e faille xustiza. No evanxeo preséntasenos a dous personaxes: un que cre que só el é bo e non necesita de Dios nin de ninguén, por iso aos pés do altar pon o seu orgullo; o outro é unha persoa humilde que se ve como cheo de pecados e por iso reza a Deus con confianza e humildade poñendo aos pés do altar a súa vida de pecado e o seu corazón convertido.</w:t>
      </w:r>
    </w:p>
    <w:p w14:paraId="0BB167B5"/>
    <w:p w14:paraId="2FE4548F">
      <w:pPr>
        <w:jc w:val="center"/>
        <w:rPr>
          <w:color w:val="EE0000"/>
          <w:sz w:val="52"/>
          <w:szCs w:val="52"/>
        </w:rPr>
      </w:pPr>
      <w:r>
        <w:rPr>
          <w:color w:val="EE0000"/>
          <w:sz w:val="52"/>
          <w:szCs w:val="52"/>
        </w:rPr>
        <w:t>LECTURAS</w:t>
      </w:r>
    </w:p>
    <w:p w14:paraId="658CC890"/>
    <w:p w14:paraId="64F73B9D"/>
    <w:p w14:paraId="7BB6E72C">
      <w:pPr>
        <w:spacing w:line="240" w:lineRule="atLeast"/>
        <w:ind w:left="142" w:right="69" w:hanging="142"/>
        <w:jc w:val="both"/>
        <w:rPr>
          <w:rFonts w:asciiTheme="minorHAnsi" w:hAnsiTheme="minorHAnsi" w:cstheme="minorHAnsi"/>
          <w:i/>
          <w:iCs/>
          <w:color w:val="00B050"/>
          <w:sz w:val="36"/>
          <w:szCs w:val="36"/>
        </w:rPr>
      </w:pPr>
      <w:r>
        <w:rPr>
          <w:rFonts w:asciiTheme="minorHAnsi" w:hAnsiTheme="minorHAnsi" w:cstheme="minorHAnsi"/>
          <w:b/>
          <w:color w:val="00B050"/>
          <w:sz w:val="36"/>
          <w:szCs w:val="36"/>
        </w:rPr>
        <w:t>Eclesiástico</w:t>
      </w:r>
      <w:r>
        <w:rPr>
          <w:rFonts w:asciiTheme="minorHAnsi" w:hAnsiTheme="minorHAnsi" w:cstheme="minorHAnsi"/>
          <w:i/>
          <w:iCs/>
          <w:color w:val="00B050"/>
          <w:sz w:val="36"/>
          <w:szCs w:val="36"/>
        </w:rPr>
        <w:t xml:space="preserve"> </w:t>
      </w:r>
      <w:r>
        <w:rPr>
          <w:rFonts w:asciiTheme="minorHAnsi" w:hAnsiTheme="minorHAnsi" w:cstheme="minorHAnsi"/>
          <w:color w:val="00B050"/>
          <w:sz w:val="36"/>
          <w:szCs w:val="36"/>
        </w:rPr>
        <w:t xml:space="preserve">35, 12-14. 16-18: </w:t>
      </w:r>
      <w:r>
        <w:rPr>
          <w:rFonts w:asciiTheme="minorHAnsi" w:hAnsiTheme="minorHAnsi" w:cstheme="minorHAnsi"/>
          <w:i/>
          <w:iCs/>
          <w:color w:val="00B050"/>
          <w:sz w:val="36"/>
          <w:szCs w:val="36"/>
        </w:rPr>
        <w:t>A oración do humilde atravesa as nubes.</w:t>
      </w:r>
    </w:p>
    <w:p w14:paraId="32CF8DD4">
      <w:pPr>
        <w:spacing w:line="240" w:lineRule="atLeast"/>
        <w:ind w:left="142" w:right="69" w:hanging="142"/>
        <w:jc w:val="both"/>
        <w:rPr>
          <w:rFonts w:asciiTheme="minorHAnsi" w:hAnsiTheme="minorHAnsi" w:cstheme="minorHAnsi"/>
          <w:bCs/>
          <w:color w:val="44546A" w:themeColor="text2"/>
          <w:sz w:val="36"/>
          <w:szCs w:val="36"/>
        </w:rPr>
      </w:pPr>
    </w:p>
    <w:p w14:paraId="5F80C7D2">
      <w:pPr>
        <w:pStyle w:val="3"/>
        <w:spacing w:before="0" w:line="240" w:lineRule="atLeast"/>
        <w:ind w:left="142" w:right="69" w:hanging="142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O Señor é xuíz, e para el non conta o prestixio das persoas. Para el non hai acepción de persoas en prexuízo do pobre, senón que escoita a oración do oprimido. </w:t>
      </w:r>
    </w:p>
    <w:p w14:paraId="6A7E99E7">
      <w:pPr>
        <w:pStyle w:val="3"/>
        <w:spacing w:before="0" w:line="240" w:lineRule="atLeast"/>
        <w:ind w:left="142" w:right="69" w:hanging="142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Non desdeña a súplica do orfo, nin á viúva cando se desafoga no seu queixume. Quen serve de boa gana, é ben aceptado, e a súa pregaria sobe ata as nubes. </w:t>
      </w:r>
    </w:p>
    <w:p w14:paraId="15E33239">
      <w:pPr>
        <w:pStyle w:val="3"/>
        <w:spacing w:before="0" w:line="240" w:lineRule="atLeast"/>
        <w:ind w:left="142" w:right="69" w:hanging="142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 xml:space="preserve">A oración do humilde atravesa as nubes, e non se detén ata que alcanza o seu destino. Non desiste ata que o Altísimo aténdeo, xulga aos xustos e failles xustiza. O Señor non tardará. </w:t>
      </w:r>
    </w:p>
    <w:p w14:paraId="480A7F7C">
      <w:pPr>
        <w:pStyle w:val="3"/>
        <w:spacing w:before="0" w:line="240" w:lineRule="atLeast"/>
        <w:ind w:left="142" w:right="69" w:hanging="142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55C99C86">
      <w:pPr>
        <w:pStyle w:val="3"/>
        <w:spacing w:before="0" w:line="240" w:lineRule="atLeast"/>
        <w:ind w:left="142" w:right="69" w:hanging="142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color w:val="44546A" w:themeColor="text2"/>
          <w:sz w:val="36"/>
          <w:szCs w:val="36"/>
        </w:rPr>
        <w:t>Palabra do Señor</w:t>
      </w:r>
      <w:r>
        <w:rPr>
          <w:rFonts w:ascii="robotoregular" w:hAnsi="robotoregular"/>
          <w:color w:val="333333"/>
          <w:sz w:val="36"/>
          <w:szCs w:val="36"/>
          <w:shd w:val="clear" w:color="auto" w:fill="FFFFFF"/>
        </w:rPr>
        <w:t xml:space="preserve">. </w:t>
      </w:r>
    </w:p>
    <w:p w14:paraId="3286B0C6">
      <w:pPr>
        <w:spacing w:line="240" w:lineRule="atLeast"/>
        <w:ind w:left="142" w:right="69" w:hanging="142"/>
        <w:jc w:val="both"/>
        <w:rPr>
          <w:rFonts w:asciiTheme="minorHAnsi" w:hAnsiTheme="minorHAnsi" w:cstheme="minorHAnsi"/>
          <w:color w:val="44546A" w:themeColor="text2"/>
          <w:sz w:val="36"/>
          <w:szCs w:val="36"/>
        </w:rPr>
      </w:pPr>
    </w:p>
    <w:p w14:paraId="74386B93">
      <w:pPr>
        <w:spacing w:line="240" w:lineRule="atLeast"/>
        <w:ind w:left="142" w:right="69" w:hanging="142"/>
        <w:jc w:val="both"/>
        <w:rPr>
          <w:rFonts w:asciiTheme="minorHAnsi" w:hAnsiTheme="minorHAnsi" w:cstheme="minorHAnsi"/>
          <w:b/>
          <w:bCs/>
          <w:color w:val="00B050"/>
          <w:sz w:val="36"/>
          <w:szCs w:val="36"/>
        </w:rPr>
      </w:pPr>
      <w:r>
        <w:rPr>
          <w:rFonts w:asciiTheme="minorHAnsi" w:hAnsiTheme="minorHAnsi" w:cstheme="minorHAnsi"/>
          <w:b/>
          <w:bCs/>
          <w:color w:val="00B050"/>
          <w:sz w:val="36"/>
          <w:szCs w:val="36"/>
        </w:rPr>
        <w:t>Sal 33: R/.   O aflixido invocou o Señor, e el escoitouno.</w:t>
      </w:r>
    </w:p>
    <w:p w14:paraId="3383E9D4">
      <w:pPr>
        <w:spacing w:line="240" w:lineRule="atLeast"/>
        <w:ind w:left="142" w:right="69" w:hanging="142"/>
        <w:jc w:val="both"/>
        <w:rPr>
          <w:rFonts w:asciiTheme="minorHAnsi" w:hAnsiTheme="minorHAnsi" w:cstheme="minorHAnsi"/>
          <w:b/>
          <w:bCs/>
          <w:color w:val="00B050"/>
          <w:sz w:val="36"/>
          <w:szCs w:val="36"/>
        </w:rPr>
      </w:pPr>
    </w:p>
    <w:p w14:paraId="66AE3491">
      <w:pPr>
        <w:spacing w:line="240" w:lineRule="atLeast"/>
        <w:ind w:left="142" w:right="69" w:hanging="142"/>
        <w:jc w:val="both"/>
        <w:rPr>
          <w:rFonts w:asciiTheme="minorHAnsi" w:hAnsiTheme="minorHAnsi" w:cstheme="minorHAnsi"/>
          <w:b/>
          <w:color w:val="FF0000"/>
          <w:sz w:val="36"/>
          <w:szCs w:val="36"/>
        </w:rPr>
      </w:pPr>
      <w:r>
        <w:rPr>
          <w:rFonts w:asciiTheme="minorHAnsi" w:hAnsiTheme="minorHAnsi" w:cstheme="minorHAnsi"/>
          <w:b/>
          <w:bCs/>
          <w:color w:val="00B050"/>
          <w:sz w:val="36"/>
          <w:szCs w:val="36"/>
        </w:rPr>
        <w:t>2ª Timoteo 4, 6-8. 16-18:</w:t>
      </w:r>
      <w:r>
        <w:rPr>
          <w:rFonts w:asciiTheme="minorHAnsi" w:hAnsiTheme="minorHAnsi" w:cstheme="minorHAnsi"/>
          <w:color w:val="00B050"/>
          <w:sz w:val="36"/>
          <w:szCs w:val="36"/>
        </w:rPr>
        <w:t xml:space="preserve"> Estame reservada a coroa da xustiza.</w:t>
      </w:r>
    </w:p>
    <w:p w14:paraId="4423949D">
      <w:pPr>
        <w:pStyle w:val="3"/>
        <w:spacing w:before="0" w:line="240" w:lineRule="atLeast"/>
        <w:ind w:left="142" w:right="69" w:hanging="142"/>
        <w:jc w:val="both"/>
        <w:rPr>
          <w:rFonts w:asciiTheme="minorHAnsi" w:hAnsiTheme="minorHAnsi" w:cstheme="minorHAnsi"/>
          <w:b/>
          <w:bCs/>
          <w:color w:val="00B050"/>
          <w:sz w:val="36"/>
          <w:szCs w:val="36"/>
        </w:rPr>
      </w:pPr>
    </w:p>
    <w:p w14:paraId="24092121">
      <w:pPr>
        <w:pStyle w:val="3"/>
        <w:spacing w:before="0" w:line="240" w:lineRule="atLeast"/>
        <w:ind w:left="142" w:right="69" w:hanging="142"/>
        <w:jc w:val="both"/>
        <w:rPr>
          <w:rFonts w:asciiTheme="minorHAnsi" w:hAnsiTheme="minorHAnsi" w:cstheme="minorHAnsi"/>
          <w:color w:val="00B050"/>
          <w:sz w:val="36"/>
          <w:szCs w:val="36"/>
        </w:rPr>
      </w:pPr>
      <w:r>
        <w:rPr>
          <w:rFonts w:asciiTheme="minorHAnsi" w:hAnsiTheme="minorHAnsi" w:cstheme="minorHAnsi"/>
          <w:b/>
          <w:bCs/>
          <w:color w:val="00B050"/>
          <w:sz w:val="36"/>
          <w:szCs w:val="36"/>
        </w:rPr>
        <w:t>Lucas 18, 9-14:</w:t>
      </w:r>
      <w:r>
        <w:rPr>
          <w:rFonts w:asciiTheme="minorHAnsi" w:hAnsiTheme="minorHAnsi" w:cstheme="minorHAnsi"/>
          <w:color w:val="00B050"/>
          <w:sz w:val="36"/>
          <w:szCs w:val="36"/>
        </w:rPr>
        <w:t xml:space="preserve"> O publicano baixou á súa casa xustificado, e o fariseo, non.</w:t>
      </w:r>
    </w:p>
    <w:p w14:paraId="0D48BD84"/>
    <w:p w14:paraId="3A9B3237"/>
    <w:tbl>
      <w:tblPr>
        <w:tblStyle w:val="1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78"/>
      </w:tblGrid>
      <w:tr w14:paraId="30E273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778" w:type="dxa"/>
          </w:tcPr>
          <w:p w14:paraId="6EE249D6"/>
          <w:p w14:paraId="7A37791F">
            <w:pPr>
              <w:pStyle w:val="3"/>
              <w:spacing w:before="0" w:line="240" w:lineRule="atLeast"/>
              <w:ind w:left="142" w:right="69" w:hanging="142"/>
              <w:jc w:val="both"/>
              <w:rPr>
                <w:rFonts w:asciiTheme="minorHAnsi" w:hAnsiTheme="minorHAnsi" w:cstheme="minorHAnsi"/>
                <w:i w:val="0"/>
                <w:iCs w:val="0"/>
                <w:color w:val="44546A" w:themeColor="text2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i w:val="0"/>
                <w:iCs w:val="0"/>
                <w:color w:val="44546A" w:themeColor="text2"/>
                <w:sz w:val="36"/>
                <w:szCs w:val="36"/>
              </w:rPr>
              <w:t>Narrador:</w:t>
            </w:r>
            <w:r>
              <w:rPr>
                <w:rFonts w:asciiTheme="minorHAnsi" w:hAnsiTheme="minorHAnsi" w:cstheme="minorHAnsi"/>
                <w:bCs/>
                <w:color w:val="44546A" w:themeColor="text2"/>
                <w:sz w:val="36"/>
                <w:szCs w:val="36"/>
              </w:rPr>
              <w:t xml:space="preserve"> </w:t>
            </w:r>
            <w:r>
              <w:rPr>
                <w:rFonts w:asciiTheme="minorHAnsi" w:hAnsiTheme="minorHAnsi" w:cstheme="minorHAnsi"/>
                <w:i w:val="0"/>
                <w:iCs w:val="0"/>
                <w:color w:val="44546A" w:themeColor="text2"/>
                <w:sz w:val="36"/>
                <w:szCs w:val="36"/>
              </w:rPr>
              <w:t xml:space="preserve">Naquel tempo, Xesús dixo esta parábola a algúns que se confiaban en si mesmos por considerarse xustos e desprezaban aos demais: </w:t>
            </w:r>
          </w:p>
          <w:p w14:paraId="3D2E8722"/>
          <w:p w14:paraId="3D02FA58">
            <w:pPr>
              <w:pStyle w:val="3"/>
              <w:spacing w:before="0" w:line="240" w:lineRule="atLeast"/>
              <w:ind w:left="142" w:right="69" w:hanging="142"/>
              <w:jc w:val="both"/>
              <w:rPr>
                <w:rFonts w:asciiTheme="minorHAnsi" w:hAnsiTheme="minorHAnsi" w:cstheme="minorHAnsi"/>
                <w:iCs w:val="0"/>
                <w:color w:val="44546A" w:themeColor="text2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i w:val="0"/>
                <w:iCs w:val="0"/>
                <w:color w:val="44546A" w:themeColor="text2"/>
                <w:sz w:val="36"/>
                <w:szCs w:val="36"/>
              </w:rPr>
              <w:t>Xesús:</w:t>
            </w:r>
            <w:r>
              <w:rPr>
                <w:rFonts w:asciiTheme="minorHAnsi" w:hAnsiTheme="minorHAnsi" w:cstheme="minorHAnsi"/>
                <w:i w:val="0"/>
                <w:iCs w:val="0"/>
                <w:color w:val="44546A" w:themeColor="text2"/>
                <w:sz w:val="36"/>
                <w:szCs w:val="36"/>
              </w:rPr>
              <w:t xml:space="preserve"> </w:t>
            </w:r>
            <w:r>
              <w:rPr>
                <w:rFonts w:asciiTheme="minorHAnsi" w:hAnsiTheme="minorHAnsi" w:cstheme="minorHAnsi"/>
                <w:iCs w:val="0"/>
                <w:color w:val="44546A" w:themeColor="text2"/>
                <w:sz w:val="36"/>
                <w:szCs w:val="36"/>
              </w:rPr>
              <w:t xml:space="preserve">-«Dous homes subiron ao templo para orar. Un era fariseo; o outro, publicano. O fariseo, ergueito, oraba así no seu interior: </w:t>
            </w:r>
          </w:p>
          <w:p w14:paraId="364AD763"/>
          <w:p w14:paraId="7035CD80">
            <w:pPr>
              <w:pStyle w:val="3"/>
              <w:spacing w:before="0" w:line="240" w:lineRule="atLeast"/>
              <w:ind w:left="142" w:right="69" w:hanging="142"/>
              <w:jc w:val="both"/>
              <w:rPr>
                <w:rFonts w:asciiTheme="minorHAnsi" w:hAnsiTheme="minorHAnsi" w:cstheme="minorHAnsi"/>
                <w:color w:val="44546A" w:themeColor="text2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44546A" w:themeColor="text2"/>
                <w:sz w:val="36"/>
                <w:szCs w:val="36"/>
              </w:rPr>
              <w:t>Fariseo:</w:t>
            </w:r>
            <w:r>
              <w:rPr>
                <w:rFonts w:asciiTheme="minorHAnsi" w:hAnsiTheme="minorHAnsi" w:cstheme="minorHAnsi"/>
                <w:color w:val="44546A" w:themeColor="text2"/>
                <w:sz w:val="36"/>
                <w:szCs w:val="36"/>
              </w:rPr>
              <w:t xml:space="preserve"> -“Oh Deus!, douche grazas porque non son como os demais homes: ladróns, inxustos, adúlteros; nin tampouco como ese publicano. Xaxún dúas veces por semana e pago o décimo de todo o que teño”. </w:t>
            </w:r>
          </w:p>
          <w:p w14:paraId="5B198DDA"/>
          <w:p w14:paraId="7E63C2D4">
            <w:pPr>
              <w:pStyle w:val="3"/>
              <w:spacing w:before="0" w:line="240" w:lineRule="atLeast"/>
              <w:ind w:left="142" w:right="69" w:hanging="142"/>
              <w:jc w:val="both"/>
              <w:rPr>
                <w:rFonts w:asciiTheme="minorHAnsi" w:hAnsiTheme="minorHAnsi" w:cstheme="minorHAnsi"/>
                <w:color w:val="44546A" w:themeColor="text2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44546A" w:themeColor="text2"/>
                <w:sz w:val="36"/>
                <w:szCs w:val="36"/>
              </w:rPr>
              <w:t>Xesús</w:t>
            </w:r>
            <w:r>
              <w:rPr>
                <w:rFonts w:asciiTheme="minorHAnsi" w:hAnsiTheme="minorHAnsi" w:cstheme="minorHAnsi"/>
                <w:color w:val="44546A" w:themeColor="text2"/>
                <w:sz w:val="36"/>
                <w:szCs w:val="36"/>
              </w:rPr>
              <w:t xml:space="preserve">: -O publicano, en cambio, quedándose atrás, non se atrevía nin a levantar os ollos ao ceo, senón que se golpeaba o peito dicindo: </w:t>
            </w:r>
          </w:p>
          <w:p w14:paraId="543628AA"/>
          <w:p w14:paraId="3CC2E018">
            <w:pPr>
              <w:pStyle w:val="3"/>
              <w:spacing w:before="0" w:line="240" w:lineRule="atLeast"/>
              <w:ind w:left="142" w:right="69" w:hanging="142"/>
              <w:jc w:val="both"/>
              <w:rPr>
                <w:rFonts w:asciiTheme="minorHAnsi" w:hAnsiTheme="minorHAnsi" w:cstheme="minorHAnsi"/>
                <w:color w:val="44546A" w:themeColor="text2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44546A" w:themeColor="text2"/>
                <w:sz w:val="36"/>
                <w:szCs w:val="36"/>
              </w:rPr>
              <w:t>Publicano:</w:t>
            </w:r>
            <w:r>
              <w:rPr>
                <w:rFonts w:asciiTheme="minorHAnsi" w:hAnsiTheme="minorHAnsi" w:cstheme="minorHAnsi"/>
                <w:color w:val="44546A" w:themeColor="text2"/>
                <w:sz w:val="36"/>
                <w:szCs w:val="36"/>
              </w:rPr>
              <w:t xml:space="preserve"> -“Oh Deus!, ten compaixón deste pecador”. </w:t>
            </w:r>
          </w:p>
          <w:p w14:paraId="1B1BC67F"/>
          <w:p w14:paraId="139ABE72">
            <w:pPr>
              <w:pStyle w:val="3"/>
              <w:spacing w:before="0" w:line="240" w:lineRule="atLeast"/>
              <w:ind w:left="142" w:right="69" w:hanging="142"/>
              <w:jc w:val="both"/>
              <w:rPr>
                <w:rFonts w:ascii="Calibri" w:hAnsi="Calibri"/>
                <w:color w:val="44546A" w:themeColor="text2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color w:val="44546A" w:themeColor="text2"/>
                <w:sz w:val="36"/>
                <w:szCs w:val="36"/>
              </w:rPr>
              <w:t>Xesús:</w:t>
            </w:r>
            <w:r>
              <w:rPr>
                <w:rFonts w:asciiTheme="minorHAnsi" w:hAnsiTheme="minorHAnsi" w:cstheme="minorHAnsi"/>
                <w:color w:val="44546A" w:themeColor="text2"/>
                <w:sz w:val="36"/>
                <w:szCs w:val="36"/>
              </w:rPr>
              <w:t xml:space="preserve"> Dígovos que este baixou á súa casa xustificado, e aquel non. Porque todo o que se enaltece será humillado, e o que se humilla será enaltecido».</w:t>
            </w:r>
            <w:r>
              <w:rPr>
                <w:rFonts w:ascii="Calibri" w:hAnsi="Calibri"/>
                <w:color w:val="44546A" w:themeColor="text2"/>
                <w:sz w:val="36"/>
                <w:szCs w:val="36"/>
              </w:rPr>
              <w:t xml:space="preserve"> </w:t>
            </w:r>
          </w:p>
          <w:p w14:paraId="3288D9C1"/>
          <w:p w14:paraId="47169FBF">
            <w:pPr>
              <w:spacing w:line="240" w:lineRule="atLeast"/>
              <w:ind w:left="284" w:right="-73" w:hanging="283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44546A" w:themeColor="text2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/>
                <w:bCs/>
                <w:i/>
                <w:iCs/>
                <w:color w:val="44546A" w:themeColor="text2"/>
                <w:sz w:val="36"/>
                <w:szCs w:val="36"/>
              </w:rPr>
              <w:t xml:space="preserve">Palabra do Señor. </w:t>
            </w:r>
          </w:p>
          <w:p w14:paraId="49FB4C09">
            <w:pPr>
              <w:spacing w:line="240" w:lineRule="atLeast"/>
              <w:ind w:left="284" w:right="-73" w:hanging="283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44546A" w:themeColor="text2"/>
                <w:sz w:val="36"/>
                <w:szCs w:val="36"/>
              </w:rPr>
            </w:pPr>
          </w:p>
          <w:p w14:paraId="48A0D374">
            <w:pPr>
              <w:spacing w:line="240" w:lineRule="atLeast"/>
              <w:ind w:left="284" w:right="-73" w:hanging="283"/>
              <w:jc w:val="both"/>
              <w:rPr>
                <w:rFonts w:asciiTheme="minorHAnsi" w:hAnsiTheme="minorHAnsi" w:cstheme="minorHAnsi"/>
                <w:b/>
                <w:bCs/>
                <w:i/>
                <w:iCs/>
                <w:color w:val="44546A" w:themeColor="text2"/>
                <w:sz w:val="36"/>
                <w:szCs w:val="36"/>
              </w:rPr>
            </w:pPr>
          </w:p>
          <w:p w14:paraId="5CDCEF57">
            <w:pPr>
              <w:spacing w:line="240" w:lineRule="atLeast"/>
              <w:ind w:left="284" w:right="-73" w:hanging="283"/>
              <w:jc w:val="center"/>
              <w:rPr>
                <w:rFonts w:asciiTheme="minorHAnsi" w:hAnsiTheme="minorHAnsi" w:cstheme="minorHAnsi"/>
                <w:bCs/>
                <w:i/>
                <w:iCs/>
                <w:color w:val="44546A" w:themeColor="text2"/>
                <w:sz w:val="36"/>
                <w:szCs w:val="36"/>
              </w:rPr>
            </w:pPr>
            <w:r>
              <w:rPr>
                <w:rFonts w:asciiTheme="minorHAnsi" w:hAnsiTheme="minorHAnsi" w:cstheme="minorHAnsi"/>
                <w:bCs/>
                <w:i/>
                <w:iCs/>
                <w:color w:val="44546A" w:themeColor="text2"/>
                <w:sz w:val="36"/>
                <w:szCs w:val="36"/>
              </w:rPr>
              <w:t>(Narrador-Xesús-Fariseo-Publicano).</w:t>
            </w:r>
          </w:p>
          <w:p w14:paraId="22D6D385">
            <w:pPr>
              <w:spacing w:line="240" w:lineRule="atLeast"/>
              <w:ind w:left="284" w:right="-73" w:hanging="283"/>
              <w:jc w:val="center"/>
              <w:rPr>
                <w:rFonts w:ascii="Comic Sans MS" w:hAnsi="Comic Sans MS"/>
                <w:sz w:val="36"/>
                <w:szCs w:val="36"/>
              </w:rPr>
            </w:pPr>
          </w:p>
          <w:p w14:paraId="267D52E9"/>
        </w:tc>
      </w:tr>
    </w:tbl>
    <w:p w14:paraId="7A876A7F">
      <w:pPr>
        <w:spacing w:after="160" w:line="259" w:lineRule="auto"/>
        <w:rPr>
          <w:rFonts w:asciiTheme="minorHAnsi" w:hAnsiTheme="minorHAnsi"/>
          <w:i/>
          <w:color w:val="44546A" w:themeColor="text2"/>
          <w:sz w:val="32"/>
          <w:szCs w:val="32"/>
        </w:rPr>
      </w:pPr>
    </w:p>
    <w:p w14:paraId="380D8AF0">
      <w:pPr>
        <w:spacing w:after="160" w:line="259" w:lineRule="auto"/>
        <w:rPr>
          <w:rFonts w:asciiTheme="minorHAnsi" w:hAnsiTheme="minorHAnsi"/>
          <w:i/>
          <w:color w:val="44546A" w:themeColor="text2"/>
          <w:sz w:val="32"/>
          <w:szCs w:val="32"/>
        </w:rPr>
      </w:pPr>
    </w:p>
    <w:p w14:paraId="7A97FC50">
      <w:pPr>
        <w:pStyle w:val="3"/>
        <w:tabs>
          <w:tab w:val="left" w:pos="10490"/>
        </w:tabs>
        <w:spacing w:before="120" w:line="240" w:lineRule="atLeast"/>
        <w:jc w:val="both"/>
        <w:rPr>
          <w:rFonts w:ascii="Calibri" w:hAnsi="Calibri" w:eastAsia="Times New Roman" w:cs="Times New Roman"/>
          <w:b/>
          <w:i w:val="0"/>
          <w:color w:val="44546A" w:themeColor="text2"/>
          <w:sz w:val="32"/>
          <w:szCs w:val="32"/>
        </w:rPr>
      </w:pPr>
      <w:r>
        <w:rPr>
          <w:rFonts w:ascii="Calibri" w:hAnsi="Calibri" w:eastAsia="Times New Roman" w:cs="Times New Roman"/>
          <w:b/>
          <w:i w:val="0"/>
          <w:color w:val="44546A" w:themeColor="text2"/>
          <w:sz w:val="32"/>
          <w:szCs w:val="32"/>
          <w:lang w:val="es-ES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4927600</wp:posOffset>
            </wp:positionH>
            <wp:positionV relativeFrom="paragraph">
              <wp:posOffset>-308610</wp:posOffset>
            </wp:positionV>
            <wp:extent cx="1516380" cy="1178560"/>
            <wp:effectExtent l="19050" t="0" r="7620" b="0"/>
            <wp:wrapThrough wrapText="bothSides">
              <wp:wrapPolygon>
                <wp:start x="-271" y="0"/>
                <wp:lineTo x="-271" y="21297"/>
                <wp:lineTo x="21709" y="21297"/>
                <wp:lineTo x="21709" y="0"/>
                <wp:lineTo x="-271" y="0"/>
              </wp:wrapPolygon>
            </wp:wrapThrough>
            <wp:docPr id="2" name="Imagen 2" descr="http://blogs.21rs.es/kamiano/files/2016/10/fariseo-y-publica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 descr="http://blogs.21rs.es/kamiano/files/2016/10/fariseo-y-publicano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16380" cy="1178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33B7952E">
      <w:pPr>
        <w:pStyle w:val="3"/>
        <w:tabs>
          <w:tab w:val="left" w:pos="10490"/>
        </w:tabs>
        <w:spacing w:before="120" w:line="240" w:lineRule="atLeast"/>
        <w:jc w:val="both"/>
        <w:rPr>
          <w:rFonts w:ascii="Calibri" w:hAnsi="Calibri" w:eastAsia="Times New Roman" w:cs="Times New Roman"/>
          <w:b/>
          <w:i w:val="0"/>
          <w:color w:val="44546A" w:themeColor="text2"/>
          <w:sz w:val="32"/>
          <w:szCs w:val="32"/>
        </w:rPr>
      </w:pPr>
    </w:p>
    <w:p w14:paraId="24E2D2F7">
      <w:pPr>
        <w:pStyle w:val="3"/>
        <w:tabs>
          <w:tab w:val="left" w:pos="10490"/>
        </w:tabs>
        <w:spacing w:before="120" w:line="240" w:lineRule="atLeast"/>
        <w:jc w:val="both"/>
        <w:rPr>
          <w:rFonts w:ascii="Calibri" w:hAnsi="Calibri" w:eastAsia="Times New Roman" w:cs="Times New Roman"/>
          <w:color w:val="44546A" w:themeColor="text2"/>
          <w:sz w:val="32"/>
          <w:szCs w:val="32"/>
        </w:rPr>
      </w:pPr>
      <w:r>
        <w:rPr>
          <w:rFonts w:ascii="Calibri" w:hAnsi="Calibri" w:eastAsia="Times New Roman" w:cs="Times New Roman"/>
          <w:b/>
          <w:i w:val="0"/>
          <w:color w:val="44546A" w:themeColor="text2"/>
          <w:sz w:val="32"/>
          <w:szCs w:val="32"/>
        </w:rPr>
        <w:t>4. ORACIÓN DOS FIEIS</w:t>
      </w:r>
      <w:r>
        <w:rPr>
          <w:rFonts w:ascii="Calibri" w:hAnsi="Calibri" w:eastAsia="Times New Roman" w:cs="Times New Roman"/>
          <w:color w:val="44546A" w:themeColor="text2"/>
          <w:sz w:val="32"/>
          <w:szCs w:val="32"/>
        </w:rPr>
        <w:t xml:space="preserve"> </w:t>
      </w:r>
    </w:p>
    <w:p w14:paraId="2CC40B9F"/>
    <w:p w14:paraId="77FEADF2">
      <w:pPr>
        <w:autoSpaceDE w:val="0"/>
        <w:autoSpaceDN w:val="0"/>
        <w:adjustRightInd w:val="0"/>
        <w:spacing w:before="120" w:line="240" w:lineRule="atLeast"/>
        <w:ind w:hanging="306"/>
        <w:jc w:val="both"/>
        <w:rPr>
          <w:rFonts w:asciiTheme="minorHAnsi" w:hAnsiTheme="minorHAnsi" w:cstheme="minorHAnsi"/>
          <w:bCs/>
          <w:color w:val="44546A" w:themeColor="text2"/>
          <w:sz w:val="36"/>
          <w:szCs w:val="36"/>
        </w:rPr>
      </w:pPr>
      <w:bookmarkStart w:id="0" w:name="_Hlk212024431"/>
      <w:r>
        <w:rPr>
          <w:rFonts w:asciiTheme="minorHAnsi" w:hAnsiTheme="minorHAnsi" w:cstheme="minorHAnsi"/>
          <w:b/>
          <w:bCs/>
          <w:color w:val="FF0000"/>
          <w:sz w:val="36"/>
          <w:szCs w:val="36"/>
        </w:rPr>
        <w:t>Sacerdote:</w:t>
      </w:r>
      <w:r>
        <w:rPr>
          <w:rFonts w:asciiTheme="minorHAnsi" w:hAnsiTheme="minorHAnsi" w:cstheme="minorHAnsi"/>
          <w:bCs/>
          <w:color w:val="44546A" w:themeColor="text2"/>
          <w:sz w:val="36"/>
          <w:szCs w:val="36"/>
        </w:rPr>
        <w:t xml:space="preserve"> </w:t>
      </w:r>
      <w:bookmarkEnd w:id="0"/>
      <w:r>
        <w:rPr>
          <w:rFonts w:asciiTheme="minorHAnsi" w:hAnsiTheme="minorHAnsi" w:cstheme="minorHAnsi"/>
          <w:bCs/>
          <w:color w:val="44546A" w:themeColor="text2"/>
          <w:sz w:val="36"/>
          <w:szCs w:val="36"/>
        </w:rPr>
        <w:t xml:space="preserve">Coa confianza de saber que a oración do humilde atravesa as nubes e Deus aténdeas, acudamos con confianza ao Pai dicindo: </w:t>
      </w:r>
    </w:p>
    <w:p w14:paraId="00641F4B">
      <w:pPr>
        <w:autoSpaceDE w:val="0"/>
        <w:autoSpaceDN w:val="0"/>
        <w:adjustRightInd w:val="0"/>
        <w:spacing w:before="120" w:line="240" w:lineRule="atLeast"/>
        <w:ind w:hanging="306"/>
        <w:jc w:val="both"/>
        <w:rPr>
          <w:rFonts w:asciiTheme="minorHAnsi" w:hAnsiTheme="minorHAnsi" w:cstheme="minorHAnsi"/>
          <w:bCs/>
          <w:color w:val="44546A" w:themeColor="text2"/>
          <w:sz w:val="36"/>
          <w:szCs w:val="36"/>
        </w:rPr>
      </w:pPr>
    </w:p>
    <w:p w14:paraId="1C1135D3">
      <w:pPr>
        <w:autoSpaceDE w:val="0"/>
        <w:autoSpaceDN w:val="0"/>
        <w:adjustRightInd w:val="0"/>
        <w:spacing w:before="120" w:line="240" w:lineRule="atLeast"/>
        <w:ind w:left="1416" w:firstLine="708"/>
        <w:jc w:val="both"/>
        <w:rPr>
          <w:rFonts w:asciiTheme="minorHAnsi" w:hAnsiTheme="minorHAnsi" w:cstheme="minorHAnsi"/>
          <w:b/>
          <w:bCs/>
          <w:i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/>
          <w:bCs/>
          <w:i/>
          <w:color w:val="44546A" w:themeColor="text2"/>
          <w:sz w:val="36"/>
          <w:szCs w:val="36"/>
        </w:rPr>
        <w:t xml:space="preserve">-Que sexamos humildes, Señor. </w:t>
      </w:r>
    </w:p>
    <w:p w14:paraId="5B4A8E42">
      <w:pPr>
        <w:autoSpaceDE w:val="0"/>
        <w:autoSpaceDN w:val="0"/>
        <w:adjustRightInd w:val="0"/>
        <w:spacing w:before="120" w:line="240" w:lineRule="atLeast"/>
        <w:ind w:hanging="306"/>
        <w:jc w:val="both"/>
        <w:rPr>
          <w:rFonts w:asciiTheme="minorHAnsi" w:hAnsiTheme="minorHAnsi" w:cstheme="minorHAnsi"/>
          <w:bCs/>
          <w:color w:val="44546A" w:themeColor="text2"/>
          <w:sz w:val="36"/>
          <w:szCs w:val="36"/>
        </w:rPr>
      </w:pPr>
    </w:p>
    <w:p w14:paraId="56406174">
      <w:pPr>
        <w:autoSpaceDE w:val="0"/>
        <w:autoSpaceDN w:val="0"/>
        <w:adjustRightInd w:val="0"/>
        <w:spacing w:before="120" w:line="240" w:lineRule="atLeast"/>
        <w:ind w:hanging="306"/>
        <w:jc w:val="both"/>
        <w:rPr>
          <w:rFonts w:asciiTheme="minorHAnsi" w:hAnsiTheme="minorHAnsi" w:cstheme="minorHAnsi"/>
          <w:b/>
          <w:bCs/>
          <w:i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Cs/>
          <w:color w:val="44546A" w:themeColor="text2"/>
          <w:sz w:val="36"/>
          <w:szCs w:val="36"/>
        </w:rPr>
        <w:t xml:space="preserve">1.- Para que a Igrexa non se canse de proclamar que Deus é o noso Pai-Bo que nos perdoa e salva. </w:t>
      </w:r>
      <w:r>
        <w:rPr>
          <w:rFonts w:asciiTheme="minorHAnsi" w:hAnsiTheme="minorHAnsi" w:cstheme="minorHAnsi"/>
          <w:b/>
          <w:bCs/>
          <w:i/>
          <w:color w:val="44546A" w:themeColor="text2"/>
          <w:sz w:val="36"/>
          <w:szCs w:val="36"/>
        </w:rPr>
        <w:t>Oremos.</w:t>
      </w:r>
    </w:p>
    <w:p w14:paraId="7EE7730F">
      <w:pPr>
        <w:autoSpaceDE w:val="0"/>
        <w:autoSpaceDN w:val="0"/>
        <w:adjustRightInd w:val="0"/>
        <w:spacing w:before="120" w:line="240" w:lineRule="atLeast"/>
        <w:ind w:hanging="306"/>
        <w:jc w:val="both"/>
        <w:rPr>
          <w:rFonts w:asciiTheme="minorHAnsi" w:hAnsiTheme="minorHAnsi" w:cstheme="minorHAnsi"/>
          <w:b/>
          <w:bCs/>
          <w:i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Cs/>
          <w:color w:val="44546A" w:themeColor="text2"/>
          <w:sz w:val="36"/>
          <w:szCs w:val="36"/>
        </w:rPr>
        <w:t xml:space="preserve">2.- Para que a nosa comunidade parroquial ore con insistencia, confiando que Deus sempre nos escoita e concédenos o que máis nos convén. </w:t>
      </w:r>
      <w:r>
        <w:rPr>
          <w:rFonts w:asciiTheme="minorHAnsi" w:hAnsiTheme="minorHAnsi" w:cstheme="minorHAnsi"/>
          <w:b/>
          <w:bCs/>
          <w:i/>
          <w:color w:val="44546A" w:themeColor="text2"/>
          <w:sz w:val="36"/>
          <w:szCs w:val="36"/>
        </w:rPr>
        <w:t xml:space="preserve">Oremos. </w:t>
      </w:r>
    </w:p>
    <w:p w14:paraId="1035F113">
      <w:pPr>
        <w:autoSpaceDE w:val="0"/>
        <w:autoSpaceDN w:val="0"/>
        <w:adjustRightInd w:val="0"/>
        <w:spacing w:before="120" w:line="240" w:lineRule="atLeast"/>
        <w:ind w:hanging="306"/>
        <w:jc w:val="both"/>
        <w:rPr>
          <w:rFonts w:asciiTheme="minorHAnsi" w:hAnsiTheme="minorHAnsi" w:cstheme="minorHAnsi"/>
          <w:b/>
          <w:bCs/>
          <w:i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Cs/>
          <w:color w:val="44546A" w:themeColor="text2"/>
          <w:sz w:val="36"/>
          <w:szCs w:val="36"/>
        </w:rPr>
        <w:t xml:space="preserve">3.- Para que a nosa oración sexa humilde, confiada, sen cansarnos e aceptando a vontade de Dios. </w:t>
      </w:r>
      <w:r>
        <w:rPr>
          <w:rFonts w:asciiTheme="minorHAnsi" w:hAnsiTheme="minorHAnsi" w:cstheme="minorHAnsi"/>
          <w:b/>
          <w:bCs/>
          <w:i/>
          <w:color w:val="44546A" w:themeColor="text2"/>
          <w:sz w:val="36"/>
          <w:szCs w:val="36"/>
        </w:rPr>
        <w:t xml:space="preserve">Oremos. </w:t>
      </w:r>
    </w:p>
    <w:p w14:paraId="006E2BAA">
      <w:pPr>
        <w:autoSpaceDE w:val="0"/>
        <w:autoSpaceDN w:val="0"/>
        <w:adjustRightInd w:val="0"/>
        <w:spacing w:before="120" w:line="240" w:lineRule="atLeast"/>
        <w:ind w:hanging="306"/>
        <w:jc w:val="both"/>
        <w:rPr>
          <w:rFonts w:asciiTheme="minorHAnsi" w:hAnsiTheme="minorHAnsi" w:cstheme="minorHAnsi"/>
          <w:bCs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Cs/>
          <w:color w:val="44546A" w:themeColor="text2"/>
          <w:sz w:val="36"/>
          <w:szCs w:val="36"/>
        </w:rPr>
        <w:t xml:space="preserve">4.- Para que cada vez que acudamos a Deus fagámolo con humildade sendo conscientes de que nada merecemos e todo nos vén como agasallo da súa bondade. </w:t>
      </w:r>
      <w:r>
        <w:rPr>
          <w:rFonts w:asciiTheme="minorHAnsi" w:hAnsiTheme="minorHAnsi" w:cstheme="minorHAnsi"/>
          <w:b/>
          <w:bCs/>
          <w:i/>
          <w:color w:val="44546A" w:themeColor="text2"/>
          <w:sz w:val="36"/>
          <w:szCs w:val="36"/>
        </w:rPr>
        <w:t>Oremos.</w:t>
      </w:r>
      <w:r>
        <w:rPr>
          <w:rFonts w:asciiTheme="minorHAnsi" w:hAnsiTheme="minorHAnsi" w:cstheme="minorHAnsi"/>
          <w:bCs/>
          <w:color w:val="44546A" w:themeColor="text2"/>
          <w:sz w:val="36"/>
          <w:szCs w:val="36"/>
        </w:rPr>
        <w:t xml:space="preserve"> </w:t>
      </w:r>
    </w:p>
    <w:p w14:paraId="1D8DD05B">
      <w:pPr>
        <w:autoSpaceDE w:val="0"/>
        <w:autoSpaceDN w:val="0"/>
        <w:adjustRightInd w:val="0"/>
        <w:spacing w:before="120" w:line="240" w:lineRule="atLeast"/>
        <w:ind w:hanging="306"/>
        <w:jc w:val="both"/>
        <w:rPr>
          <w:rFonts w:asciiTheme="minorHAnsi" w:hAnsiTheme="minorHAnsi" w:cstheme="minorHAnsi"/>
          <w:b/>
          <w:bCs/>
          <w:i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Cs/>
          <w:color w:val="44546A" w:themeColor="text2"/>
          <w:sz w:val="36"/>
          <w:szCs w:val="36"/>
        </w:rPr>
        <w:t xml:space="preserve">5.- Para que aprendamos a baleirarnos de nós mesmos sentíndonos necesitados de que Deus encha a nosa vida coa súa auga viva. </w:t>
      </w:r>
      <w:r>
        <w:rPr>
          <w:rFonts w:asciiTheme="minorHAnsi" w:hAnsiTheme="minorHAnsi" w:cstheme="minorHAnsi"/>
          <w:b/>
          <w:bCs/>
          <w:i/>
          <w:color w:val="44546A" w:themeColor="text2"/>
          <w:sz w:val="36"/>
          <w:szCs w:val="36"/>
        </w:rPr>
        <w:t xml:space="preserve">Oremos. </w:t>
      </w:r>
    </w:p>
    <w:p w14:paraId="647F045B">
      <w:pPr>
        <w:autoSpaceDE w:val="0"/>
        <w:autoSpaceDN w:val="0"/>
        <w:adjustRightInd w:val="0"/>
        <w:spacing w:before="120" w:line="240" w:lineRule="atLeast"/>
        <w:ind w:hanging="306"/>
        <w:jc w:val="both"/>
        <w:rPr>
          <w:rFonts w:asciiTheme="minorHAnsi" w:hAnsiTheme="minorHAnsi" w:cstheme="minorHAnsi"/>
          <w:bCs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Cs/>
          <w:color w:val="44546A" w:themeColor="text2"/>
          <w:sz w:val="36"/>
          <w:szCs w:val="36"/>
        </w:rPr>
        <w:t xml:space="preserve">6.- Para que aprendamos a ser humildes e a desculpar, sen desprezar, nin xulgar, nin condenar a ninguén. </w:t>
      </w:r>
      <w:r>
        <w:rPr>
          <w:rFonts w:asciiTheme="minorHAnsi" w:hAnsiTheme="minorHAnsi" w:cstheme="minorHAnsi"/>
          <w:b/>
          <w:bCs/>
          <w:i/>
          <w:color w:val="44546A" w:themeColor="text2"/>
          <w:sz w:val="36"/>
          <w:szCs w:val="36"/>
        </w:rPr>
        <w:t>Oremos.</w:t>
      </w:r>
      <w:r>
        <w:rPr>
          <w:rFonts w:asciiTheme="minorHAnsi" w:hAnsiTheme="minorHAnsi" w:cstheme="minorHAnsi"/>
          <w:bCs/>
          <w:color w:val="44546A" w:themeColor="text2"/>
          <w:sz w:val="36"/>
          <w:szCs w:val="36"/>
        </w:rPr>
        <w:t xml:space="preserve"> </w:t>
      </w:r>
    </w:p>
    <w:p w14:paraId="77D6FF78">
      <w:pPr>
        <w:autoSpaceDE w:val="0"/>
        <w:autoSpaceDN w:val="0"/>
        <w:adjustRightInd w:val="0"/>
        <w:spacing w:before="120" w:line="240" w:lineRule="atLeast"/>
        <w:ind w:hanging="306"/>
        <w:jc w:val="both"/>
        <w:rPr>
          <w:rFonts w:asciiTheme="minorHAnsi" w:hAnsiTheme="minorHAnsi" w:cstheme="minorHAnsi"/>
          <w:bCs/>
          <w:color w:val="44546A" w:themeColor="text2"/>
          <w:sz w:val="36"/>
          <w:szCs w:val="36"/>
        </w:rPr>
      </w:pPr>
    </w:p>
    <w:p w14:paraId="0E13900A">
      <w:pPr>
        <w:autoSpaceDE w:val="0"/>
        <w:autoSpaceDN w:val="0"/>
        <w:adjustRightInd w:val="0"/>
        <w:spacing w:before="120" w:line="240" w:lineRule="atLeast"/>
        <w:ind w:hanging="306"/>
        <w:jc w:val="both"/>
        <w:rPr>
          <w:rFonts w:asciiTheme="minorHAnsi" w:hAnsiTheme="minorHAnsi" w:cstheme="minorHAnsi"/>
          <w:bCs/>
          <w:i/>
          <w:color w:val="44546A" w:themeColor="text2"/>
          <w:sz w:val="36"/>
          <w:szCs w:val="36"/>
        </w:rPr>
      </w:pPr>
      <w:r>
        <w:rPr>
          <w:rFonts w:asciiTheme="minorHAnsi" w:hAnsiTheme="minorHAnsi" w:cstheme="minorHAnsi"/>
          <w:bCs/>
          <w:i/>
          <w:color w:val="FF0000"/>
          <w:sz w:val="36"/>
          <w:szCs w:val="36"/>
        </w:rPr>
        <w:t>Sacerdote:</w:t>
      </w:r>
      <w:r>
        <w:rPr>
          <w:rFonts w:asciiTheme="minorHAnsi" w:hAnsiTheme="minorHAnsi" w:cstheme="minorHAnsi"/>
          <w:bCs/>
          <w:color w:val="44546A" w:themeColor="text2"/>
          <w:sz w:val="36"/>
          <w:szCs w:val="36"/>
        </w:rPr>
        <w:t xml:space="preserve"> </w:t>
      </w:r>
      <w:r>
        <w:rPr>
          <w:rFonts w:asciiTheme="minorHAnsi" w:hAnsiTheme="minorHAnsi" w:cstheme="minorHAnsi"/>
          <w:bCs/>
          <w:i/>
          <w:color w:val="44546A" w:themeColor="text2"/>
          <w:sz w:val="36"/>
          <w:szCs w:val="36"/>
        </w:rPr>
        <w:t>Acolle, Pai a nosa oración xa que sempre estás preto dos que a ti acoden. Por XCNS.</w:t>
      </w:r>
    </w:p>
    <w:p w14:paraId="1F898369">
      <w:pPr>
        <w:ind w:left="1418" w:right="849" w:firstLine="338"/>
        <w:jc w:val="both"/>
        <w:rPr>
          <w:rFonts w:ascii="Calibri" w:hAnsi="Calibri"/>
          <w:bCs/>
          <w:i/>
          <w:iCs/>
          <w:color w:val="44546A" w:themeColor="text2"/>
          <w:sz w:val="36"/>
          <w:szCs w:val="36"/>
        </w:rPr>
      </w:pPr>
    </w:p>
    <w:p w14:paraId="79831A53">
      <w:pPr>
        <w:spacing w:after="160" w:line="259" w:lineRule="auto"/>
        <w:rPr>
          <w:rFonts w:ascii="Calibri" w:hAnsi="Calibri"/>
          <w:bCs/>
          <w:i/>
          <w:iCs/>
          <w:color w:val="44546A" w:themeColor="text2"/>
          <w:sz w:val="32"/>
          <w:szCs w:val="32"/>
        </w:rPr>
      </w:pPr>
    </w:p>
    <w:p w14:paraId="3595D16C">
      <w:pPr>
        <w:spacing w:after="160" w:line="259" w:lineRule="auto"/>
        <w:rPr>
          <w:rFonts w:ascii="Calibri" w:hAnsi="Calibri"/>
          <w:bCs/>
          <w:i/>
          <w:iCs/>
          <w:color w:val="44546A" w:themeColor="text2"/>
          <w:sz w:val="32"/>
          <w:szCs w:val="32"/>
        </w:rPr>
      </w:pPr>
    </w:p>
    <w:p w14:paraId="4F8FEC08">
      <w:pPr>
        <w:spacing w:after="160" w:line="259" w:lineRule="auto"/>
        <w:rPr>
          <w:rFonts w:ascii="Calibri" w:hAnsi="Calibri"/>
          <w:bCs/>
          <w:i/>
          <w:iCs/>
          <w:color w:val="44546A" w:themeColor="text2"/>
          <w:sz w:val="32"/>
          <w:szCs w:val="32"/>
        </w:rPr>
      </w:pPr>
    </w:p>
    <w:p w14:paraId="5F5ED9E7">
      <w:pPr>
        <w:pStyle w:val="18"/>
        <w:tabs>
          <w:tab w:val="left" w:pos="10490"/>
        </w:tabs>
        <w:spacing w:before="120"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/>
        </w:rPr>
      </w:pPr>
      <w:r>
        <w:rPr>
          <w:rFonts w:asciiTheme="minorHAnsi" w:hAnsiTheme="minorHAnsi"/>
          <w:b/>
          <w:color w:val="44546A" w:themeColor="text2"/>
          <w:sz w:val="32"/>
          <w:szCs w:val="32"/>
          <w:lang/>
        </w:rPr>
        <w:t xml:space="preserve">5. PROCESIÓN DE OFRENDAS </w:t>
      </w:r>
    </w:p>
    <w:p w14:paraId="54DA5B71">
      <w:pPr>
        <w:pStyle w:val="18"/>
        <w:tabs>
          <w:tab w:val="left" w:pos="10490"/>
        </w:tabs>
        <w:spacing w:before="120"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/>
        </w:rPr>
      </w:pPr>
    </w:p>
    <w:p w14:paraId="57F2E6CD">
      <w:pPr>
        <w:pStyle w:val="18"/>
        <w:tabs>
          <w:tab w:val="left" w:pos="10490"/>
        </w:tabs>
        <w:spacing w:before="120"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  <w:lang/>
        </w:rPr>
      </w:pPr>
    </w:p>
    <w:p w14:paraId="1C8D1DC4">
      <w:pPr>
        <w:pStyle w:val="18"/>
        <w:tabs>
          <w:tab w:val="left" w:pos="10490"/>
        </w:tabs>
        <w:spacing w:before="120" w:line="240" w:lineRule="atLeast"/>
        <w:ind w:left="0" w:hanging="283"/>
        <w:jc w:val="both"/>
        <w:rPr>
          <w:rFonts w:asciiTheme="minorHAnsi" w:hAnsiTheme="minorHAnsi"/>
          <w:b/>
          <w:color w:val="44546A" w:themeColor="text2"/>
          <w:sz w:val="32"/>
          <w:szCs w:val="32"/>
        </w:rPr>
      </w:pPr>
    </w:p>
    <w:p w14:paraId="6CBBB321">
      <w:pPr>
        <w:pStyle w:val="18"/>
        <w:numPr>
          <w:ilvl w:val="0"/>
          <w:numId w:val="2"/>
        </w:numPr>
        <w:spacing w:before="120"/>
        <w:jc w:val="both"/>
        <w:rPr>
          <w:rFonts w:asciiTheme="minorHAnsi" w:hAnsiTheme="minorHAnsi"/>
          <w:b/>
          <w:bCs/>
          <w:color w:val="EE0000"/>
          <w:sz w:val="32"/>
          <w:szCs w:val="32"/>
        </w:rPr>
      </w:pPr>
      <w:r>
        <w:rPr>
          <w:rFonts w:asciiTheme="minorHAnsi" w:hAnsiTheme="minorHAnsi"/>
          <w:b/>
          <w:bCs/>
          <w:color w:val="EE0000"/>
          <w:sz w:val="32"/>
          <w:szCs w:val="32"/>
        </w:rPr>
        <w:t xml:space="preserve">CESTA CON ALGODÓN: </w:t>
      </w:r>
    </w:p>
    <w:p w14:paraId="77D3EB67">
      <w:pPr>
        <w:pStyle w:val="18"/>
        <w:ind w:left="76" w:right="849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17FAB659">
      <w:pPr>
        <w:pStyle w:val="18"/>
        <w:ind w:left="76" w:right="849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0832256A">
      <w:pPr>
        <w:pStyle w:val="18"/>
        <w:ind w:left="76" w:right="849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Con esta cesta chea de algodón, queremos representar a virtude da humildade. Sexamos suaves no trato co Señor e, ademais, delicados nas nosas relacións cos que nos rodean. </w:t>
      </w:r>
    </w:p>
    <w:p w14:paraId="06D20603">
      <w:pPr>
        <w:pStyle w:val="18"/>
        <w:ind w:left="76" w:right="849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423D64E6">
      <w:pPr>
        <w:pStyle w:val="18"/>
        <w:ind w:left="76" w:right="849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4854B428">
      <w:pPr>
        <w:pStyle w:val="18"/>
        <w:ind w:left="76" w:right="849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74902BE2">
      <w:pPr>
        <w:pStyle w:val="18"/>
        <w:numPr>
          <w:ilvl w:val="0"/>
          <w:numId w:val="2"/>
        </w:numPr>
        <w:ind w:right="849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bCs/>
          <w:color w:val="FF0000"/>
          <w:sz w:val="32"/>
          <w:szCs w:val="32"/>
        </w:rPr>
        <w:t>UN POUCO DE TERRA NUNHA CAIXA:</w:t>
      </w: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 </w:t>
      </w:r>
    </w:p>
    <w:p w14:paraId="59F076A2">
      <w:pPr>
        <w:pStyle w:val="18"/>
        <w:ind w:left="76" w:right="849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790416AA">
      <w:pPr>
        <w:pStyle w:val="18"/>
        <w:ind w:left="76" w:right="849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</w:p>
    <w:p w14:paraId="2CE67497">
      <w:pPr>
        <w:pStyle w:val="18"/>
        <w:ind w:left="76" w:right="849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A terra lémbranos que temos que ser humildes, rebaixándonos, poñéndonos á altura dos outros, nunca por encima. Así seremos grandes de corazón e seremos escoitados por Deus. </w:t>
      </w:r>
    </w:p>
    <w:p w14:paraId="20139003">
      <w:pPr>
        <w:pStyle w:val="18"/>
        <w:ind w:left="76" w:right="849"/>
        <w:jc w:val="both"/>
        <w:rPr>
          <w:rFonts w:asciiTheme="minorHAnsi" w:hAnsiTheme="minorHAnsi"/>
          <w:b/>
          <w:bCs/>
          <w:color w:val="44546A" w:themeColor="text2"/>
          <w:sz w:val="32"/>
          <w:szCs w:val="32"/>
        </w:rPr>
      </w:pPr>
    </w:p>
    <w:p w14:paraId="29887DAF">
      <w:pPr>
        <w:pStyle w:val="18"/>
        <w:ind w:left="76" w:right="849"/>
        <w:jc w:val="both"/>
        <w:rPr>
          <w:rFonts w:asciiTheme="minorHAnsi" w:hAnsiTheme="minorHAnsi"/>
          <w:b/>
          <w:bCs/>
          <w:color w:val="44546A" w:themeColor="text2"/>
          <w:sz w:val="32"/>
          <w:szCs w:val="32"/>
        </w:rPr>
      </w:pPr>
    </w:p>
    <w:p w14:paraId="744A7E0F">
      <w:pPr>
        <w:pStyle w:val="18"/>
        <w:ind w:left="76" w:right="849"/>
        <w:jc w:val="both"/>
        <w:rPr>
          <w:rFonts w:asciiTheme="minorHAnsi" w:hAnsiTheme="minorHAnsi"/>
          <w:b/>
          <w:bCs/>
          <w:color w:val="44546A" w:themeColor="text2"/>
          <w:sz w:val="32"/>
          <w:szCs w:val="32"/>
        </w:rPr>
      </w:pPr>
    </w:p>
    <w:p w14:paraId="68D2FD55">
      <w:pPr>
        <w:pStyle w:val="18"/>
        <w:numPr>
          <w:ilvl w:val="0"/>
          <w:numId w:val="2"/>
        </w:numPr>
        <w:ind w:right="849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/>
          <w:b/>
          <w:bCs/>
          <w:color w:val="FF0000"/>
          <w:sz w:val="32"/>
          <w:szCs w:val="32"/>
        </w:rPr>
        <w:t>PAN E DO VIÑO:</w:t>
      </w: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 </w:t>
      </w:r>
    </w:p>
    <w:p w14:paraId="014D97B3">
      <w:pPr>
        <w:pStyle w:val="18"/>
        <w:ind w:left="76" w:right="849"/>
        <w:jc w:val="both"/>
        <w:rPr>
          <w:rFonts w:asciiTheme="minorHAnsi" w:hAnsiTheme="minorHAnsi"/>
          <w:bCs/>
          <w:color w:val="44546A" w:themeColor="text2"/>
          <w:sz w:val="32"/>
          <w:szCs w:val="32"/>
        </w:rPr>
      </w:pPr>
      <w:r>
        <w:rPr>
          <w:rFonts w:asciiTheme="minorHAnsi" w:hAnsiTheme="minorHAnsi"/>
          <w:bCs/>
          <w:color w:val="44546A" w:themeColor="text2"/>
          <w:sz w:val="32"/>
          <w:szCs w:val="32"/>
        </w:rPr>
        <w:t xml:space="preserve">A través da eucaristía e do diñeiro que compartimos queremos unirnos a tantas persoas que no mundo necesitan da nosa solidariedade e da nosa oración. </w:t>
      </w:r>
    </w:p>
    <w:p w14:paraId="18C15E22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4D45095B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6C84C694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3CC30E1B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220102D8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1BD6D490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1BA565B7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  <w: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1093470</wp:posOffset>
            </wp:positionH>
            <wp:positionV relativeFrom="paragraph">
              <wp:posOffset>133985</wp:posOffset>
            </wp:positionV>
            <wp:extent cx="3794760" cy="3839845"/>
            <wp:effectExtent l="0" t="0" r="0" b="8255"/>
            <wp:wrapTight wrapText="bothSides">
              <wp:wrapPolygon>
                <wp:start x="0" y="0"/>
                <wp:lineTo x="0" y="21539"/>
                <wp:lineTo x="21470" y="21539"/>
                <wp:lineTo x="21470" y="0"/>
                <wp:lineTo x="0" y="0"/>
              </wp:wrapPolygon>
            </wp:wrapTight>
            <wp:docPr id="1240785412" name="Imagen 12407854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0785412" name="Imagen 124078541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794760" cy="3839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333BE94F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1C724EA6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683FECB3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77688A48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008DE4A5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5E89446A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5312725F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05BA7FFB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5ECC6F03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63CBB415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18C87C59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5E571954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  <w: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-75565</wp:posOffset>
            </wp:positionH>
            <wp:positionV relativeFrom="paragraph">
              <wp:posOffset>342900</wp:posOffset>
            </wp:positionV>
            <wp:extent cx="6516370" cy="2712720"/>
            <wp:effectExtent l="0" t="0" r="0" b="0"/>
            <wp:wrapNone/>
            <wp:docPr id="15" name="Imagen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n 1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516201" cy="2712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4E7391CB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42ACF043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7F8A1A2B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701AF009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54777265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056C608A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29C04B6D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511A5E67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7BA46C08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6DD16E35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167DD879">
      <w:pPr>
        <w:spacing w:after="160" w:line="259" w:lineRule="auto"/>
        <w:rPr>
          <w:rFonts w:asciiTheme="minorHAnsi" w:hAnsiTheme="minorHAnsi"/>
          <w:bCs/>
          <w:color w:val="44546A" w:themeColor="text2"/>
          <w:sz w:val="32"/>
          <w:szCs w:val="32"/>
          <w:lang/>
        </w:rPr>
      </w:pPr>
    </w:p>
    <w:p w14:paraId="74E65F1D">
      <w:pPr>
        <w:spacing w:before="120" w:line="259" w:lineRule="auto"/>
        <w:rPr>
          <w:rFonts w:ascii="Bradley Hand ITC" w:hAnsi="Bradley Hand ITC"/>
          <w:b/>
          <w:color w:val="FF0000"/>
          <w:sz w:val="32"/>
          <w:szCs w:val="32"/>
        </w:rPr>
      </w:pPr>
      <w:bookmarkStart w:id="1" w:name="_Hlk211934080"/>
      <w:bookmarkEnd w:id="1"/>
      <w:r>
        <w:rPr>
          <w:sz w:val="32"/>
          <w:szCs w:val="32"/>
          <w:lang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1200785</wp:posOffset>
                </wp:positionH>
                <wp:positionV relativeFrom="paragraph">
                  <wp:posOffset>80010</wp:posOffset>
                </wp:positionV>
                <wp:extent cx="3879850" cy="421640"/>
                <wp:effectExtent l="4445" t="4445" r="14605" b="5715"/>
                <wp:wrapNone/>
                <wp:docPr id="4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79850" cy="42164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B1CBE9">
                                <a:alpha val="100000"/>
                              </a:srgbClr>
                            </a:gs>
                            <a:gs pos="50000">
                              <a:srgbClr val="A3C1E5">
                                <a:alpha val="100000"/>
                              </a:srgbClr>
                            </a:gs>
                            <a:gs pos="100000">
                              <a:srgbClr val="92B9E4">
                                <a:alpha val="100000"/>
                              </a:srgbClr>
                            </a:gs>
                            <a:gs pos="100000">
                              <a:srgbClr val="7AADDD"/>
                            </a:gs>
                          </a:gsLst>
                          <a:lin ang="5400000"/>
                          <a:tileRect/>
                        </a:gradFill>
                        <a:ln w="6350" cap="flat" cmpd="sng">
                          <a:solidFill>
                            <a:srgbClr val="5B9BD5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027727D">
                            <w:pPr>
                              <w:jc w:val="center"/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bCs/>
                                <w:sz w:val="32"/>
                                <w:szCs w:val="32"/>
                              </w:rPr>
                              <w:t>ORACIÓN DE ACCIÓN DE GRAZAS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Cuadro de texto 7" o:spid="_x0000_s1026" o:spt="202" type="#_x0000_t202" style="position:absolute;left:0pt;margin-left:94.55pt;margin-top:6.3pt;height:33.2pt;width:305.5pt;z-index:251659264;mso-width-relative:margin;mso-height-relative:margin;" fillcolor="#B1CBE9" filled="t" stroked="t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">
                <v:fill type="gradient" on="t" color2="#7AADDD" colors="0f #B1CBE9;32768f #A3C1E5;65536f #92B9E4;65536f #7AADDD" focus="100%" focussize="0f,0f" focusposition="0f,0f" rotate="t">
                  <o:fill type="gradientUnscaled" v:ext="backwardCompatible"/>
                </v:fill>
                <v:stroke weight="0.5pt" color="#5B9BD5" joinstyle="miter"/>
                <v:imagedata o:title=""/>
                <o:lock v:ext="edit" aspectratio="f"/>
                <v:textbox>
                  <w:txbxContent>
                    <w:p w14:paraId="1027727D">
                      <w:pPr>
                        <w:jc w:val="center"/>
                        <w:rPr>
                          <w:b/>
                          <w:bCs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bCs/>
                          <w:sz w:val="32"/>
                          <w:szCs w:val="32"/>
                        </w:rPr>
                        <w:t>ORACIÓN DE ACCIÓN DE GRAZAS</w:t>
                      </w:r>
                    </w:p>
                  </w:txbxContent>
                </v:textbox>
              </v:shape>
            </w:pict>
          </mc:Fallback>
        </mc:AlternateContent>
      </w:r>
    </w:p>
    <w:p w14:paraId="44DBCE7A">
      <w:pPr>
        <w:spacing w:before="120" w:line="259" w:lineRule="auto"/>
        <w:ind w:firstLine="708"/>
        <w:rPr>
          <w:rFonts w:asciiTheme="minorHAnsi" w:hAnsiTheme="minorHAnsi" w:cstheme="minorHAnsi"/>
          <w:color w:val="44546A" w:themeColor="text2"/>
          <w:sz w:val="32"/>
          <w:szCs w:val="32"/>
        </w:rPr>
      </w:pPr>
      <w:r>
        <w:rPr>
          <w:sz w:val="32"/>
          <w:szCs w:val="32"/>
          <w:lang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899795</wp:posOffset>
                </wp:positionH>
                <wp:positionV relativeFrom="paragraph">
                  <wp:posOffset>8123555</wp:posOffset>
                </wp:positionV>
                <wp:extent cx="4527550" cy="515620"/>
                <wp:effectExtent l="5080" t="4445" r="13970" b="13335"/>
                <wp:wrapNone/>
                <wp:docPr id="5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27550" cy="5156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FC000">
                                <a:lumMod val="110000"/>
                                <a:satMod val="105000"/>
                                <a:tint val="67000"/>
                              </a:srgbClr>
                            </a:gs>
                            <a:gs pos="50000">
                              <a:srgbClr val="FFC000">
                                <a:lumMod val="105000"/>
                                <a:satMod val="103000"/>
                                <a:tint val="73000"/>
                              </a:srgbClr>
                            </a:gs>
                            <a:gs pos="100000">
                              <a:srgbClr val="FFC000">
                                <a:lumMod val="105000"/>
                                <a:satMod val="109000"/>
                                <a:tint val="81000"/>
                              </a:srgbClr>
                            </a:gs>
                          </a:gsLst>
                          <a:lin ang="5400000" scaled="0"/>
                        </a:gradFill>
                        <a:ln w="6350" cap="flat" cmpd="sng" algn="ctr">
                          <a:solidFill>
                            <a:srgbClr val="FFC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7DEA98CB">
                            <w:pPr>
                              <w:jc w:val="center"/>
                              <w:rPr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sz w:val="48"/>
                                <w:szCs w:val="48"/>
                              </w:rPr>
                              <w:t xml:space="preserve">FELIZ DOMINGO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Cuadro de texto 8" o:spid="_x0000_s1026" o:spt="202" type="#_x0000_t202" style="position:absolute;left:0pt;margin-left:70.85pt;margin-top:639.65pt;height:40.6pt;width:356.5pt;z-index:251660288;mso-width-relative:margin;mso-height-relative:margin;" fillcolor="#FFDD9C" filled="t" stroked="t" coordsize="21600,21600" o:gfxdata="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">
                <v:fill type="gradient" on="t" color2="#FFD479" colors="0f #FFDD9C;32768f #FFD78E;65536f #FFD479" focus="100%" focussize="0,0" rotate="t">
                  <o:fill type="gradientUnscaled" v:ext="backwardCompatible"/>
                </v:fill>
                <v:stroke weight="0.5pt" color="#FFC000" miterlimit="8" joinstyle="miter"/>
                <v:imagedata o:title=""/>
                <o:lock v:ext="edit" aspectratio="f"/>
                <v:textbox>
                  <w:txbxContent>
                    <w:p w14:paraId="7DEA98CB">
                      <w:pPr>
                        <w:jc w:val="center"/>
                        <w:rPr>
                          <w:sz w:val="48"/>
                          <w:szCs w:val="48"/>
                        </w:rPr>
                      </w:pPr>
                      <w:r>
                        <w:rPr>
                          <w:sz w:val="48"/>
                          <w:szCs w:val="48"/>
                        </w:rPr>
                        <w:t xml:space="preserve">FELIZ DOMINGO </w:t>
                      </w:r>
                    </w:p>
                  </w:txbxContent>
                </v:textbox>
              </v:shape>
            </w:pict>
          </mc:Fallback>
        </mc:AlternateContent>
      </w:r>
    </w:p>
    <w:p w14:paraId="3F8CEA5F">
      <w:pPr>
        <w:spacing w:before="120" w:line="259" w:lineRule="auto"/>
        <w:rPr>
          <w:snapToGrid w:val="0"/>
          <w:w w:val="0"/>
          <w:sz w:val="32"/>
          <w:szCs w:val="32"/>
          <w:u w:color="000000"/>
          <w:shd w:val="clear" w:color="000000" w:fill="000000"/>
          <w:lang/>
        </w:rPr>
      </w:pPr>
    </w:p>
    <w:p w14:paraId="1C08265D">
      <w:pPr>
        <w:spacing w:before="120" w:line="259" w:lineRule="auto"/>
        <w:rPr>
          <w:rFonts w:cs="Segoe UI" w:asciiTheme="minorHAnsi" w:hAnsiTheme="minorHAnsi" w:eastAsiaTheme="minorHAnsi"/>
          <w:i/>
          <w:color w:val="44546A" w:themeColor="text2"/>
          <w:sz w:val="32"/>
          <w:szCs w:val="32"/>
          <w:lang w:eastAsia="en-US"/>
        </w:rPr>
      </w:pPr>
      <w:r>
        <w:rPr>
          <w:rFonts w:ascii="Script MT Bold" w:hAnsi="Script MT Bold" w:cs="Tahoma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60960</wp:posOffset>
                </wp:positionH>
                <wp:positionV relativeFrom="paragraph">
                  <wp:posOffset>112395</wp:posOffset>
                </wp:positionV>
                <wp:extent cx="6069330" cy="6892290"/>
                <wp:effectExtent l="15875" t="15875" r="23495" b="26035"/>
                <wp:wrapNone/>
                <wp:docPr id="7" name="AutoShape 3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69330" cy="669417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B050"/>
                          </a:solidFill>
                          <a:round/>
                        </a:ln>
                        <a:effectLst/>
                      </wps:spPr>
                      <wps:txbx>
                        <w:txbxContent>
                          <w:p w14:paraId="64C681A3">
                            <w:pPr>
                              <w:spacing w:line="240" w:lineRule="atLeast"/>
                              <w:ind w:left="142" w:right="48"/>
                              <w:jc w:val="center"/>
                              <w:rPr>
                                <w:rFonts w:ascii="Script MT Bold" w:hAnsi="Script MT Bold" w:cs="Tahoma"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Script MT Bold" w:hAnsi="Script MT Bold" w:cs="Tahoma"/>
                                <w:bCs/>
                                <w:color w:val="00B050"/>
                                <w:sz w:val="32"/>
                                <w:szCs w:val="32"/>
                              </w:rPr>
                              <w:t>Oración do humilde</w:t>
                            </w:r>
                          </w:p>
                          <w:p w14:paraId="2E6844A6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center"/>
                              <w:rPr>
                                <w:rFonts w:ascii="Verdana" w:hAnsi="Verdana"/>
                                <w:color w:val="00B050"/>
                                <w:sz w:val="32"/>
                                <w:szCs w:val="32"/>
                              </w:rPr>
                            </w:pPr>
                          </w:p>
                          <w:p w14:paraId="711E6680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color w:val="00B050"/>
                                <w:sz w:val="32"/>
                                <w:szCs w:val="32"/>
                              </w:rPr>
                              <w:t xml:space="preserve">Señor Xesús, </w:t>
                            </w:r>
                          </w:p>
                          <w:p w14:paraId="364F204E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como nos custa a humildade, </w:t>
                            </w:r>
                          </w:p>
                          <w:p w14:paraId="14972814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a sinxeleza, recoñecernos pequenos, </w:t>
                            </w:r>
                          </w:p>
                          <w:p w14:paraId="05E955A5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necesitados dos demais. </w:t>
                            </w:r>
                          </w:p>
                          <w:p w14:paraId="63874E44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E que pronto nos cremos superiores, </w:t>
                            </w:r>
                          </w:p>
                          <w:p w14:paraId="58D270CD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os mellores, os máis guapos e valentes. </w:t>
                            </w:r>
                          </w:p>
                          <w:p w14:paraId="1C3E4A1B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É que a humildade </w:t>
                            </w:r>
                          </w:p>
                          <w:p w14:paraId="1CADBB49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é o valor máis fermoso </w:t>
                            </w:r>
                          </w:p>
                          <w:p w14:paraId="4FF6B251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pero tamén o máis escaso, </w:t>
                            </w:r>
                          </w:p>
                          <w:p w14:paraId="46239C40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é o que fai grandes ás persoas. </w:t>
                            </w:r>
                          </w:p>
                          <w:p w14:paraId="5F2E2062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</w:p>
                          <w:p w14:paraId="079D4757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>Hoxe, na parábola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 do fariseo orgulloso </w:t>
                            </w:r>
                          </w:p>
                          <w:p w14:paraId="37C6921F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e do humilde publicano, ensínasnos </w:t>
                            </w:r>
                          </w:p>
                          <w:p w14:paraId="57E08DF8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que a verdadeira sabedoría é ver os propios erros. </w:t>
                            </w:r>
                          </w:p>
                          <w:p w14:paraId="5CB353B6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Disnos que debemos mellorar a calidade </w:t>
                            </w:r>
                          </w:p>
                          <w:p w14:paraId="669F472E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da nosa oración, non tanto contándoche </w:t>
                            </w:r>
                          </w:p>
                          <w:p w14:paraId="077A964B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o que facemos ben, senón deixándonos facer por ti. </w:t>
                            </w:r>
                          </w:p>
                          <w:p w14:paraId="04E461EA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</w:p>
                          <w:p w14:paraId="488CF6FE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bCs/>
                                <w:color w:val="00B050"/>
                                <w:sz w:val="32"/>
                                <w:szCs w:val="32"/>
                              </w:rPr>
                              <w:t>Hoxe, Señor, queremos facer nosa</w:t>
                            </w: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14:paraId="62EC55D3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a oración do publicano: ”Oh Deus, </w:t>
                            </w:r>
                          </w:p>
                          <w:p w14:paraId="1FA55A8B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ten compaixón deste pobre pecador!”. </w:t>
                            </w:r>
                          </w:p>
                          <w:p w14:paraId="258F46A3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Porque a oración do humilde </w:t>
                            </w:r>
                          </w:p>
                          <w:p w14:paraId="0495A147">
                            <w:pPr>
                              <w:pBdr>
                                <w:top w:val="none" w:color="000000" w:sz="0" w:space="0"/>
                                <w:left w:val="none" w:color="000000" w:sz="0" w:space="0"/>
                                <w:bottom w:val="none" w:color="000000" w:sz="0" w:space="0"/>
                                <w:right w:val="none" w:color="000000" w:sz="0" w:space="0"/>
                              </w:pBdr>
                              <w:ind w:left="283" w:right="-215" w:hanging="284"/>
                              <w:jc w:val="both"/>
                              <w:rPr>
                                <w:rFonts w:ascii="Verdana" w:hAnsi="Verdana"/>
                                <w:color w:val="00B050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Verdana" w:hAnsi="Verdana"/>
                                <w:bCs/>
                                <w:color w:val="00B050"/>
                                <w:sz w:val="32"/>
                                <w:szCs w:val="32"/>
                              </w:rPr>
                              <w:t xml:space="preserve">traspasa as nubes e chega a Deus. </w:t>
                            </w:r>
                          </w:p>
                          <w:p w14:paraId="7B58CDE6">
                            <w:pPr>
                              <w:spacing w:line="240" w:lineRule="atLeast"/>
                              <w:ind w:right="-23" w:hanging="22"/>
                              <w:jc w:val="both"/>
                              <w:rPr>
                                <w:rFonts w:ascii="Calibri" w:hAnsi="Calibri" w:cs="Calibri"/>
                                <w:color w:val="1F497D"/>
                                <w:sz w:val="32"/>
                                <w:szCs w:val="32"/>
                              </w:rPr>
                            </w:pPr>
                          </w:p>
                          <w:p w14:paraId="18DFD7BC">
                            <w:pPr>
                              <w:spacing w:line="240" w:lineRule="atLeast"/>
                              <w:ind w:right="-23" w:hanging="22"/>
                              <w:rPr>
                                <w:rFonts w:ascii="Calibri" w:hAnsi="Calibri" w:cs="Calibri"/>
                                <w:color w:val="1F497D"/>
                                <w:sz w:val="32"/>
                                <w:szCs w:val="32"/>
                              </w:rPr>
                            </w:pPr>
                          </w:p>
                          <w:p w14:paraId="5E63FF6B">
                            <w:pPr>
                              <w:spacing w:line="240" w:lineRule="atLeast"/>
                              <w:ind w:right="-23" w:hanging="22"/>
                              <w:rPr>
                                <w:rFonts w:ascii="Calibri" w:hAnsi="Calibri" w:cs="Calibri"/>
                                <w:color w:val="1F497D"/>
                                <w:sz w:val="32"/>
                                <w:szCs w:val="32"/>
                              </w:rPr>
                            </w:pPr>
                          </w:p>
                          <w:p w14:paraId="3D4A8795">
                            <w:pPr>
                              <w:tabs>
                                <w:tab w:val="left" w:pos="11340"/>
                              </w:tabs>
                              <w:spacing w:line="240" w:lineRule="atLeast"/>
                              <w:ind w:right="-23" w:hanging="283"/>
                              <w:jc w:val="both"/>
                              <w:rPr>
                                <w:rFonts w:ascii="Calibri" w:hAnsi="Calibri" w:cs="Calibri"/>
                                <w:b/>
                                <w:color w:val="FF0000"/>
                                <w:sz w:val="20"/>
                                <w:szCs w:val="20"/>
                              </w:rPr>
                            </w:pPr>
                          </w:p>
                          <w:p w14:paraId="6F40458E">
                            <w:pPr>
                              <w:ind w:right="-23" w:hanging="284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0FB93E0B">
                            <w:pPr>
                              <w:ind w:right="-2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08DDD60">
                            <w:pPr>
                              <w:ind w:right="-2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6D727A3F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5BC8C2F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3FEB5B5C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31CC106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125CC8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622476F0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BF3C6DB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220881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2"/>
                                <w:szCs w:val="22"/>
                              </w:rPr>
                            </w:pPr>
                          </w:p>
                          <w:p w14:paraId="7511AD99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423DBF3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55DD8BE7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</w:p>
                          <w:p w14:paraId="2F4CFE7A">
                            <w:pPr>
                              <w:ind w:left="426" w:right="-3" w:hanging="426"/>
                              <w:jc w:val="both"/>
                              <w:rPr>
                                <w:rFonts w:ascii="Verdana" w:hAnsi="Verdana"/>
                              </w:rPr>
                            </w:pPr>
                          </w:p>
                          <w:p w14:paraId="37CB54D4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E821FF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10FE24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968781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7D3C9F8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2F8111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21B4DC6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278199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47B465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847760A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8883B1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D4EE86C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7374AC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F3CA271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74307D2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33D17AF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9C24D25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E16639B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BF7EFA7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41B191F0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54388DD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18A628EE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397CF24D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</w:pPr>
                          </w:p>
                          <w:p w14:paraId="09684486">
                            <w:pPr>
                              <w:spacing w:line="240" w:lineRule="atLeast"/>
                              <w:ind w:left="284" w:right="-3" w:hanging="284"/>
                              <w:rPr>
                                <w:rFonts w:ascii="Forte" w:hAnsi="Forte"/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b/>
                                <w:sz w:val="20"/>
                                <w:szCs w:val="20"/>
                              </w:rPr>
                              <w:t>Te lo pedimos con María, reina de las Misiones. Amén.</w:t>
                            </w:r>
                          </w:p>
                          <w:p w14:paraId="00198646">
                            <w:pPr>
                              <w:ind w:right="-3"/>
                              <w:jc w:val="both"/>
                              <w:rPr>
                                <w:rFonts w:ascii="Forte" w:hAnsi="Fort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id="AutoShape 349" o:spid="_x0000_s1026" o:spt="2" style="position:absolute;left:0pt;margin-left:4.8pt;margin-top:8.85pt;height:542.7pt;width:477.9pt;z-index:251664384;mso-width-relative:margin;mso-height-relative:margin;" fillcolor="#FFFFFF" filled="t" stroked="t" coordsize="21600,21600" arcsize="0.166666666666667" o:gfxdata="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w7JFM9sAAAAJAQAA&#10;DwAAAAAAAAABACAAAAAiAAAAZHJzL2Rvd25yZXYueG1sUEsBAhQAFAAAAAgAh07iQC+z5eNPAgAA&#10;swQAAA4AAAAAAAAAAQAgAAAAKgEAAGRycy9lMm9Eb2MueG1sUEsFBgAAAAAGAAYAWQEAAOsFAAAA&#10;AA==&#10;">
                <v:fill on="t" focussize="0,0"/>
                <v:stroke weight="2.5pt" color="#00B050" joinstyle="round"/>
                <v:imagedata o:title=""/>
                <o:lock v:ext="edit" aspectratio="f"/>
                <v:textbox>
                  <w:txbxContent>
                    <w:p w14:paraId="64C681A3">
                      <w:pPr>
                        <w:spacing w:line="240" w:lineRule="atLeast"/>
                        <w:ind w:left="142" w:right="48"/>
                        <w:jc w:val="center"/>
                        <w:rPr>
                          <w:rFonts w:ascii="Script MT Bold" w:hAnsi="Script MT Bold" w:cs="Tahoma"/>
                          <w:bCs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Script MT Bold" w:hAnsi="Script MT Bold" w:cs="Tahoma"/>
                          <w:bCs/>
                          <w:color w:val="00B050"/>
                          <w:sz w:val="32"/>
                          <w:szCs w:val="32"/>
                        </w:rPr>
                        <w:t>Oración do humilde</w:t>
                      </w:r>
                    </w:p>
                    <w:p w14:paraId="2E6844A6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center"/>
                        <w:rPr>
                          <w:rFonts w:ascii="Verdana" w:hAnsi="Verdana"/>
                          <w:color w:val="00B050"/>
                          <w:sz w:val="32"/>
                          <w:szCs w:val="32"/>
                        </w:rPr>
                      </w:pPr>
                    </w:p>
                    <w:p w14:paraId="711E6680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color w:val="00B050"/>
                          <w:sz w:val="32"/>
                          <w:szCs w:val="32"/>
                        </w:rPr>
                        <w:t xml:space="preserve">Señor Xesús, </w:t>
                      </w:r>
                    </w:p>
                    <w:p w14:paraId="364F204E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  <w:t xml:space="preserve">como nos custa a humildade, </w:t>
                      </w:r>
                    </w:p>
                    <w:p w14:paraId="14972814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  <w:t xml:space="preserve">a sinxeleza, recoñecernos pequenos, </w:t>
                      </w:r>
                    </w:p>
                    <w:p w14:paraId="05E955A5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  <w:t xml:space="preserve">necesitados dos demais. </w:t>
                      </w:r>
                    </w:p>
                    <w:p w14:paraId="63874E44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  <w:t xml:space="preserve">E que pronto nos cremos superiores, </w:t>
                      </w:r>
                    </w:p>
                    <w:p w14:paraId="58D270CD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  <w:t xml:space="preserve">os mellores, os máis guapos e valentes. </w:t>
                      </w:r>
                    </w:p>
                    <w:p w14:paraId="1C3E4A1B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  <w:t xml:space="preserve">É que a humildade </w:t>
                      </w:r>
                    </w:p>
                    <w:p w14:paraId="1CADBB49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  <w:t xml:space="preserve">é o valor máis fermoso </w:t>
                      </w:r>
                    </w:p>
                    <w:p w14:paraId="4FF6B251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  <w:t xml:space="preserve">pero tamén o máis escaso, </w:t>
                      </w:r>
                    </w:p>
                    <w:p w14:paraId="46239C40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  <w:t xml:space="preserve">é o que fai grandes ás persoas. </w:t>
                      </w:r>
                    </w:p>
                    <w:p w14:paraId="5F2E2062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</w:pPr>
                    </w:p>
                    <w:p w14:paraId="079D4757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00B050"/>
                          <w:sz w:val="32"/>
                          <w:szCs w:val="32"/>
                        </w:rPr>
                        <w:t>Hoxe, na parábola</w:t>
                      </w:r>
                      <w:r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  <w:t xml:space="preserve"> do fariseo orgulloso </w:t>
                      </w:r>
                    </w:p>
                    <w:p w14:paraId="37C6921F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  <w:t xml:space="preserve">e do humilde publicano, ensínasnos </w:t>
                      </w:r>
                    </w:p>
                    <w:p w14:paraId="57E08DF8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  <w:t xml:space="preserve">que a verdadeira sabedoría é ver os propios erros. </w:t>
                      </w:r>
                    </w:p>
                    <w:p w14:paraId="5CB353B6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  <w:t xml:space="preserve">Disnos que debemos mellorar a calidade </w:t>
                      </w:r>
                    </w:p>
                    <w:p w14:paraId="669F472E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  <w:t xml:space="preserve">da nosa oración, non tanto contándoche </w:t>
                      </w:r>
                    </w:p>
                    <w:p w14:paraId="077A964B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  <w:t xml:space="preserve">o que facemos ben, senón deixándonos facer por ti. </w:t>
                      </w:r>
                    </w:p>
                    <w:p w14:paraId="04E461EA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</w:pPr>
                    </w:p>
                    <w:p w14:paraId="488CF6FE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/>
                          <w:bCs/>
                          <w:color w:val="00B050"/>
                          <w:sz w:val="32"/>
                          <w:szCs w:val="32"/>
                        </w:rPr>
                        <w:t>Hoxe, Señor, queremos facer nosa</w:t>
                      </w:r>
                      <w:r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  <w:t xml:space="preserve"> </w:t>
                      </w:r>
                    </w:p>
                    <w:p w14:paraId="62EC55D3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  <w:t xml:space="preserve">a oración do publicano: ”Oh Deus, </w:t>
                      </w:r>
                    </w:p>
                    <w:p w14:paraId="1FA55A8B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  <w:t xml:space="preserve">ten compaixón deste pobre pecador!”. </w:t>
                      </w:r>
                    </w:p>
                    <w:p w14:paraId="258F46A3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  <w:t xml:space="preserve">Porque a oración do humilde </w:t>
                      </w:r>
                    </w:p>
                    <w:p w14:paraId="0495A147">
                      <w:pPr>
                        <w:pBdr>
                          <w:top w:val="none" w:color="000000" w:sz="0" w:space="0"/>
                          <w:left w:val="none" w:color="000000" w:sz="0" w:space="0"/>
                          <w:bottom w:val="none" w:color="000000" w:sz="0" w:space="0"/>
                          <w:right w:val="none" w:color="000000" w:sz="0" w:space="0"/>
                        </w:pBdr>
                        <w:ind w:left="283" w:right="-215" w:hanging="284"/>
                        <w:jc w:val="both"/>
                        <w:rPr>
                          <w:rFonts w:ascii="Verdana" w:hAnsi="Verdana"/>
                          <w:color w:val="00B050"/>
                          <w:sz w:val="32"/>
                          <w:szCs w:val="32"/>
                        </w:rPr>
                      </w:pPr>
                      <w:r>
                        <w:rPr>
                          <w:rFonts w:ascii="Verdana" w:hAnsi="Verdana"/>
                          <w:bCs/>
                          <w:color w:val="00B050"/>
                          <w:sz w:val="32"/>
                          <w:szCs w:val="32"/>
                        </w:rPr>
                        <w:t xml:space="preserve">traspasa as nubes e chega a Deus. </w:t>
                      </w:r>
                    </w:p>
                    <w:p w14:paraId="7B58CDE6">
                      <w:pPr>
                        <w:spacing w:line="240" w:lineRule="atLeast"/>
                        <w:ind w:right="-23" w:hanging="22"/>
                        <w:jc w:val="both"/>
                        <w:rPr>
                          <w:rFonts w:ascii="Calibri" w:hAnsi="Calibri" w:cs="Calibri"/>
                          <w:color w:val="1F497D"/>
                          <w:sz w:val="32"/>
                          <w:szCs w:val="32"/>
                        </w:rPr>
                      </w:pPr>
                    </w:p>
                    <w:p w14:paraId="18DFD7BC">
                      <w:pPr>
                        <w:spacing w:line="240" w:lineRule="atLeast"/>
                        <w:ind w:right="-23" w:hanging="22"/>
                        <w:rPr>
                          <w:rFonts w:ascii="Calibri" w:hAnsi="Calibri" w:cs="Calibri"/>
                          <w:color w:val="1F497D"/>
                          <w:sz w:val="32"/>
                          <w:szCs w:val="32"/>
                        </w:rPr>
                      </w:pPr>
                    </w:p>
                    <w:p w14:paraId="5E63FF6B">
                      <w:pPr>
                        <w:spacing w:line="240" w:lineRule="atLeast"/>
                        <w:ind w:right="-23" w:hanging="22"/>
                        <w:rPr>
                          <w:rFonts w:ascii="Calibri" w:hAnsi="Calibri" w:cs="Calibri"/>
                          <w:color w:val="1F497D"/>
                          <w:sz w:val="32"/>
                          <w:szCs w:val="32"/>
                        </w:rPr>
                      </w:pPr>
                    </w:p>
                    <w:p w14:paraId="3D4A8795">
                      <w:pPr>
                        <w:tabs>
                          <w:tab w:val="left" w:pos="11340"/>
                        </w:tabs>
                        <w:spacing w:line="240" w:lineRule="atLeast"/>
                        <w:ind w:right="-23" w:hanging="283"/>
                        <w:jc w:val="both"/>
                        <w:rPr>
                          <w:rFonts w:ascii="Calibri" w:hAnsi="Calibri" w:cs="Calibri"/>
                          <w:b/>
                          <w:color w:val="FF0000"/>
                          <w:sz w:val="20"/>
                          <w:szCs w:val="20"/>
                        </w:rPr>
                      </w:pPr>
                    </w:p>
                    <w:p w14:paraId="6F40458E">
                      <w:pPr>
                        <w:ind w:right="-23" w:hanging="284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0FB93E0B">
                      <w:pPr>
                        <w:ind w:right="-2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08DDD60">
                      <w:pPr>
                        <w:ind w:right="-2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6D727A3F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5BC8C2F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3FEB5B5C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31CC106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125CC8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622476F0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BF3C6DB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220881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2"/>
                          <w:szCs w:val="22"/>
                        </w:rPr>
                      </w:pPr>
                    </w:p>
                    <w:p w14:paraId="7511AD99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423DBF3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55DD8BE7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</w:p>
                    <w:p w14:paraId="2F4CFE7A">
                      <w:pPr>
                        <w:ind w:left="426" w:right="-3" w:hanging="426"/>
                        <w:jc w:val="both"/>
                        <w:rPr>
                          <w:rFonts w:ascii="Verdana" w:hAnsi="Verdana"/>
                        </w:rPr>
                      </w:pPr>
                    </w:p>
                    <w:p w14:paraId="37CB54D4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E821FF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10FE24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968781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7D3C9F8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2F8111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21B4DC6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278199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47B465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847760A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8883B1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D4EE86C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7374AC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F3CA271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74307D2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33D17AF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9C24D25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E16639B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BF7EFA7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41B191F0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54388DD6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18A628EE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397CF24D">
                      <w:pPr>
                        <w:spacing w:line="240" w:lineRule="atLeast"/>
                        <w:ind w:left="284" w:right="-3" w:hanging="284"/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</w:pPr>
                    </w:p>
                    <w:p w14:paraId="09684486">
                      <w:pPr>
                        <w:spacing w:line="240" w:lineRule="atLeast"/>
                        <w:ind w:left="284" w:right="-3" w:hanging="284"/>
                        <w:rPr>
                          <w:rFonts w:ascii="Forte" w:hAnsi="Forte"/>
                          <w:b/>
                          <w:bCs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b/>
                          <w:sz w:val="20"/>
                          <w:szCs w:val="20"/>
                        </w:rPr>
                        <w:t>Te lo pedimos con María, reina de las Misiones. Amén.</w:t>
                      </w:r>
                    </w:p>
                    <w:p w14:paraId="00198646">
                      <w:pPr>
                        <w:ind w:right="-3"/>
                        <w:jc w:val="both"/>
                        <w:rPr>
                          <w:rFonts w:ascii="Forte" w:hAnsi="Forte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</w:p>
    <w:sectPr>
      <w:pgSz w:w="11906" w:h="16838"/>
      <w:pgMar w:top="1134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omic Sans MS">
    <w:panose1 w:val="030F0702030302020204"/>
    <w:charset w:val="00"/>
    <w:family w:val="script"/>
    <w:pitch w:val="default"/>
    <w:sig w:usb0="00000287" w:usb1="00000013" w:usb2="00000000" w:usb3="00000000" w:csb0="2000009F" w:csb1="00000000"/>
  </w:font>
  <w:font w:name="Arial Unicode MS">
    <w:altName w:val="Yu Gothic"/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UniversLTStd-Cn">
    <w:altName w:val="Segoe Print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robotoregular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Bradley Hand ITC">
    <w:altName w:val="Mongolian Baiti"/>
    <w:panose1 w:val="03070402050302030203"/>
    <w:charset w:val="00"/>
    <w:family w:val="script"/>
    <w:pitch w:val="default"/>
    <w:sig w:usb0="00000000" w:usb1="00000000" w:usb2="00000000" w:usb3="00000000" w:csb0="00000001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  <w:font w:name="Script MT Bold">
    <w:altName w:val="Mongolian Baiti"/>
    <w:panose1 w:val="03040602040607080904"/>
    <w:charset w:val="00"/>
    <w:family w:val="script"/>
    <w:pitch w:val="default"/>
    <w:sig w:usb0="00000000" w:usb1="00000000" w:usb2="00000000" w:usb3="00000000" w:csb0="00000001" w:csb1="0000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Forte">
    <w:altName w:val="Mongolian Baiti"/>
    <w:panose1 w:val="03060902040502070203"/>
    <w:charset w:val="00"/>
    <w:family w:val="script"/>
    <w:pitch w:val="default"/>
    <w:sig w:usb0="00000000" w:usb1="00000000" w:usb2="00000000" w:usb3="00000000" w:csb0="00000001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6C720E2"/>
    <w:multiLevelType w:val="multilevel"/>
    <w:tmpl w:val="06C720E2"/>
    <w:lvl w:ilvl="0" w:tentative="0">
      <w:start w:val="5"/>
      <w:numFmt w:val="bullet"/>
      <w:lvlText w:val="-"/>
      <w:lvlJc w:val="left"/>
      <w:pPr>
        <w:ind w:left="76" w:hanging="360"/>
      </w:pPr>
      <w:rPr>
        <w:rFonts w:hint="default" w:ascii="Calibri" w:hAnsi="Calibri" w:eastAsia="Times New Roman" w:cs="Calibri"/>
        <w:color w:val="FF0000"/>
      </w:rPr>
    </w:lvl>
    <w:lvl w:ilvl="1" w:tentative="0">
      <w:start w:val="1"/>
      <w:numFmt w:val="bullet"/>
      <w:lvlText w:val="o"/>
      <w:lvlJc w:val="left"/>
      <w:pPr>
        <w:ind w:left="796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516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236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2956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676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396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116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5836" w:hanging="360"/>
      </w:pPr>
      <w:rPr>
        <w:rFonts w:hint="default" w:ascii="Wingdings" w:hAnsi="Wingdings"/>
      </w:rPr>
    </w:lvl>
  </w:abstractNum>
  <w:abstractNum w:abstractNumId="1">
    <w:nsid w:val="351A5EC1"/>
    <w:multiLevelType w:val="multilevel"/>
    <w:tmpl w:val="351A5EC1"/>
    <w:lvl w:ilvl="0" w:tentative="0">
      <w:start w:val="4"/>
      <w:numFmt w:val="bullet"/>
      <w:lvlText w:val="-"/>
      <w:lvlJc w:val="left"/>
      <w:pPr>
        <w:ind w:left="76" w:hanging="360"/>
      </w:pPr>
      <w:rPr>
        <w:rFonts w:hint="default" w:ascii="Calibri" w:hAnsi="Calibri" w:eastAsia="Times New Roman" w:cs="Calibri"/>
      </w:rPr>
    </w:lvl>
    <w:lvl w:ilvl="1" w:tentative="0">
      <w:start w:val="1"/>
      <w:numFmt w:val="bullet"/>
      <w:lvlText w:val="o"/>
      <w:lvlJc w:val="left"/>
      <w:pPr>
        <w:ind w:left="796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1516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236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2956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3676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4396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116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5836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val="bestFit" w:percent="111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56BE"/>
    <w:rsid w:val="000104FA"/>
    <w:rsid w:val="0001451B"/>
    <w:rsid w:val="00020FB0"/>
    <w:rsid w:val="000258A8"/>
    <w:rsid w:val="000539A1"/>
    <w:rsid w:val="00071EA2"/>
    <w:rsid w:val="00090B93"/>
    <w:rsid w:val="000C2AE8"/>
    <w:rsid w:val="00120EF2"/>
    <w:rsid w:val="00137E69"/>
    <w:rsid w:val="00144765"/>
    <w:rsid w:val="0015488E"/>
    <w:rsid w:val="001664EC"/>
    <w:rsid w:val="001C2809"/>
    <w:rsid w:val="001D01FD"/>
    <w:rsid w:val="00216DFF"/>
    <w:rsid w:val="00237846"/>
    <w:rsid w:val="002954D8"/>
    <w:rsid w:val="00300A22"/>
    <w:rsid w:val="00313045"/>
    <w:rsid w:val="0031332A"/>
    <w:rsid w:val="00332C5D"/>
    <w:rsid w:val="00345517"/>
    <w:rsid w:val="00357066"/>
    <w:rsid w:val="003656BE"/>
    <w:rsid w:val="003A0934"/>
    <w:rsid w:val="003A13B2"/>
    <w:rsid w:val="003B38F0"/>
    <w:rsid w:val="003B6F67"/>
    <w:rsid w:val="003E4045"/>
    <w:rsid w:val="00416DE7"/>
    <w:rsid w:val="00430AF2"/>
    <w:rsid w:val="004D0BE2"/>
    <w:rsid w:val="004D27A0"/>
    <w:rsid w:val="004D4B3A"/>
    <w:rsid w:val="004D5A2C"/>
    <w:rsid w:val="0050082C"/>
    <w:rsid w:val="0053714E"/>
    <w:rsid w:val="005542D8"/>
    <w:rsid w:val="00581BB9"/>
    <w:rsid w:val="005918C7"/>
    <w:rsid w:val="005D1859"/>
    <w:rsid w:val="005E711F"/>
    <w:rsid w:val="00627780"/>
    <w:rsid w:val="00647AF5"/>
    <w:rsid w:val="0066053B"/>
    <w:rsid w:val="00682C76"/>
    <w:rsid w:val="006B4C11"/>
    <w:rsid w:val="006D278F"/>
    <w:rsid w:val="006F0119"/>
    <w:rsid w:val="00735C47"/>
    <w:rsid w:val="00781C25"/>
    <w:rsid w:val="007B5F5E"/>
    <w:rsid w:val="007D0EFE"/>
    <w:rsid w:val="007E08B2"/>
    <w:rsid w:val="00810ED8"/>
    <w:rsid w:val="00812A04"/>
    <w:rsid w:val="008E4204"/>
    <w:rsid w:val="008F4E09"/>
    <w:rsid w:val="009350B1"/>
    <w:rsid w:val="009364EA"/>
    <w:rsid w:val="00937430"/>
    <w:rsid w:val="00947D97"/>
    <w:rsid w:val="00950AD5"/>
    <w:rsid w:val="00981BE7"/>
    <w:rsid w:val="00983496"/>
    <w:rsid w:val="009A48E7"/>
    <w:rsid w:val="009B0C93"/>
    <w:rsid w:val="009F70E5"/>
    <w:rsid w:val="00A07A82"/>
    <w:rsid w:val="00A61E03"/>
    <w:rsid w:val="00B00B85"/>
    <w:rsid w:val="00B54A05"/>
    <w:rsid w:val="00B82721"/>
    <w:rsid w:val="00BA3E92"/>
    <w:rsid w:val="00BB3DB4"/>
    <w:rsid w:val="00C31C53"/>
    <w:rsid w:val="00CC614B"/>
    <w:rsid w:val="00D01A89"/>
    <w:rsid w:val="00D23218"/>
    <w:rsid w:val="00D47C16"/>
    <w:rsid w:val="00D74F06"/>
    <w:rsid w:val="00DD58D1"/>
    <w:rsid w:val="00DF6827"/>
    <w:rsid w:val="00E57E6E"/>
    <w:rsid w:val="00E6235A"/>
    <w:rsid w:val="00E6293E"/>
    <w:rsid w:val="00EB768C"/>
    <w:rsid w:val="00EC14EE"/>
    <w:rsid w:val="00F0689E"/>
    <w:rsid w:val="00F50588"/>
    <w:rsid w:val="00FA6EDE"/>
    <w:rsid w:val="00FB3E5F"/>
    <w:rsid w:val="00FC2F2A"/>
    <w:rsid w:val="00FD2DC2"/>
    <w:rsid w:val="160D7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0" w:semiHidden="0" w:name="heading 5"/>
    <w:lsdException w:qFormat="1" w:uiPriority="9" w:name="heading 6"/>
    <w:lsdException w:qFormat="1" w:uiPriority="9" w:semiHidden="0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nhideWhenUsed="0" w:uiPriority="0" w:semiHidden="0" w:name="Body Text 2"/>
    <w:lsdException w:uiPriority="99" w:name="Body Text 3"/>
    <w:lsdException w:uiPriority="99" w:name="Body Text Indent 2"/>
    <w:lsdException w:uiPriority="99" w:name="Body Text Indent 3"/>
    <w:lsdException w:unhideWhenUsed="0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gl-ES" w:eastAsia="es-ES" w:bidi="ar-SA"/>
    </w:rPr>
  </w:style>
  <w:style w:type="paragraph" w:styleId="2">
    <w:name w:val="heading 5"/>
    <w:basedOn w:val="1"/>
    <w:next w:val="1"/>
    <w:link w:val="16"/>
    <w:unhideWhenUsed/>
    <w:qFormat/>
    <w:uiPriority w:val="0"/>
    <w:pPr>
      <w:keepNext/>
      <w:ind w:left="708"/>
      <w:jc w:val="both"/>
      <w:outlineLvl w:val="4"/>
    </w:pPr>
    <w:rPr>
      <w:rFonts w:ascii="Comic Sans MS" w:hAnsi="Comic Sans MS" w:eastAsia="Arial Unicode MS" w:cs="Arial Unicode MS"/>
      <w:b/>
      <w:szCs w:val="20"/>
      <w:lang/>
    </w:rPr>
  </w:style>
  <w:style w:type="paragraph" w:styleId="3">
    <w:name w:val="heading 7"/>
    <w:basedOn w:val="1"/>
    <w:next w:val="1"/>
    <w:link w:val="17"/>
    <w:unhideWhenUsed/>
    <w:qFormat/>
    <w:uiPriority w:val="9"/>
    <w:pPr>
      <w:keepNext/>
      <w:keepLines/>
      <w:spacing w:before="200"/>
      <w:outlineLvl w:val="6"/>
    </w:pPr>
    <w:rPr>
      <w:rFonts w:asciiTheme="majorHAnsi" w:hAnsiTheme="majorHAnsi" w:eastAsiaTheme="majorEastAsia" w:cstheme="majorBidi"/>
      <w:i/>
      <w:iCs/>
      <w:color w:val="3F3F3F" w:themeColor="text1" w:themeTint="BF"/>
    </w:rPr>
  </w:style>
  <w:style w:type="paragraph" w:styleId="4">
    <w:name w:val="heading 9"/>
    <w:basedOn w:val="1"/>
    <w:next w:val="1"/>
    <w:link w:val="29"/>
    <w:semiHidden/>
    <w:unhideWhenUsed/>
    <w:qFormat/>
    <w:uiPriority w:val="9"/>
    <w:pPr>
      <w:keepNext/>
      <w:keepLines/>
      <w:spacing w:before="40"/>
      <w:outlineLvl w:val="8"/>
    </w:pPr>
    <w:rPr>
      <w:rFonts w:asciiTheme="majorHAnsi" w:hAnsiTheme="majorHAnsi" w:eastAsiaTheme="majorEastAsia" w:cstheme="majorBidi"/>
      <w:i/>
      <w:iCs/>
      <w:color w:val="262626" w:themeColor="text1" w:themeTint="D8"/>
      <w:sz w:val="21"/>
      <w:szCs w:val="21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7">
    <w:name w:val="Balloon Text"/>
    <w:basedOn w:val="1"/>
    <w:link w:val="21"/>
    <w:semiHidden/>
    <w:unhideWhenUsed/>
    <w:uiPriority w:val="99"/>
    <w:rPr>
      <w:rFonts w:ascii="Tahoma" w:hAnsi="Tahoma" w:cs="Tahoma"/>
      <w:sz w:val="16"/>
      <w:szCs w:val="16"/>
    </w:rPr>
  </w:style>
  <w:style w:type="paragraph" w:styleId="8">
    <w:name w:val="Body Text 2"/>
    <w:basedOn w:val="1"/>
    <w:link w:val="25"/>
    <w:uiPriority w:val="0"/>
    <w:pPr>
      <w:spacing w:before="100" w:beforeAutospacing="1" w:after="100" w:afterAutospacing="1"/>
    </w:pPr>
    <w:rPr>
      <w:rFonts w:ascii="Arial Unicode MS" w:hAnsi="Arial Unicode MS" w:eastAsia="Arial Unicode MS" w:cs="Arial Unicode MS"/>
    </w:rPr>
  </w:style>
  <w:style w:type="paragraph" w:styleId="9">
    <w:name w:val="header"/>
    <w:basedOn w:val="1"/>
    <w:link w:val="19"/>
    <w:unhideWhenUsed/>
    <w:qFormat/>
    <w:uiPriority w:val="99"/>
    <w:pPr>
      <w:tabs>
        <w:tab w:val="center" w:pos="4252"/>
        <w:tab w:val="right" w:pos="8504"/>
      </w:tabs>
    </w:pPr>
  </w:style>
  <w:style w:type="paragraph" w:styleId="10">
    <w:name w:val="Body Text Indent"/>
    <w:basedOn w:val="1"/>
    <w:link w:val="26"/>
    <w:uiPriority w:val="0"/>
    <w:pPr>
      <w:spacing w:after="120"/>
      <w:ind w:left="283"/>
    </w:pPr>
  </w:style>
  <w:style w:type="paragraph" w:styleId="11">
    <w:name w:val="Normal (Web)"/>
    <w:basedOn w:val="1"/>
    <w:unhideWhenUsed/>
    <w:qFormat/>
    <w:uiPriority w:val="0"/>
    <w:pPr>
      <w:spacing w:before="100" w:beforeAutospacing="1" w:after="100" w:afterAutospacing="1"/>
    </w:pPr>
    <w:rPr>
      <w:rFonts w:ascii="Arial Unicode MS" w:hAnsi="Arial Unicode MS"/>
    </w:rPr>
  </w:style>
  <w:style w:type="paragraph" w:styleId="12">
    <w:name w:val="footer"/>
    <w:basedOn w:val="1"/>
    <w:link w:val="20"/>
    <w:unhideWhenUsed/>
    <w:uiPriority w:val="99"/>
    <w:pPr>
      <w:tabs>
        <w:tab w:val="center" w:pos="4252"/>
        <w:tab w:val="right" w:pos="8504"/>
      </w:tabs>
    </w:pPr>
  </w:style>
  <w:style w:type="paragraph" w:styleId="13">
    <w:name w:val="Block Text"/>
    <w:basedOn w:val="1"/>
    <w:uiPriority w:val="0"/>
    <w:pPr>
      <w:tabs>
        <w:tab w:val="left" w:pos="11520"/>
      </w:tabs>
      <w:ind w:left="1080" w:right="720" w:firstLine="180"/>
      <w:jc w:val="both"/>
    </w:pPr>
    <w:rPr>
      <w:sz w:val="20"/>
    </w:rPr>
  </w:style>
  <w:style w:type="paragraph" w:styleId="14">
    <w:name w:val="Body Text"/>
    <w:basedOn w:val="1"/>
    <w:link w:val="28"/>
    <w:unhideWhenUsed/>
    <w:uiPriority w:val="0"/>
    <w:pPr>
      <w:spacing w:after="120"/>
    </w:pPr>
  </w:style>
  <w:style w:type="table" w:styleId="15">
    <w:name w:val="Table Grid"/>
    <w:basedOn w:val="6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6">
    <w:name w:val="Título 5 Car"/>
    <w:basedOn w:val="5"/>
    <w:link w:val="2"/>
    <w:qFormat/>
    <w:uiPriority w:val="0"/>
    <w:rPr>
      <w:rFonts w:ascii="Comic Sans MS" w:hAnsi="Comic Sans MS" w:eastAsia="Arial Unicode MS" w:cs="Arial Unicode MS"/>
      <w:b/>
      <w:kern w:val="0"/>
      <w:sz w:val="24"/>
      <w:szCs w:val="20"/>
      <w:lang w:eastAsia="es-ES"/>
    </w:rPr>
  </w:style>
  <w:style w:type="character" w:customStyle="1" w:styleId="17">
    <w:name w:val="Título 7 Car"/>
    <w:basedOn w:val="5"/>
    <w:link w:val="3"/>
    <w:qFormat/>
    <w:uiPriority w:val="9"/>
    <w:rPr>
      <w:rFonts w:asciiTheme="majorHAnsi" w:hAnsiTheme="majorHAnsi" w:eastAsiaTheme="majorEastAsia" w:cstheme="majorBidi"/>
      <w:i/>
      <w:iCs/>
      <w:color w:val="3F3F3F" w:themeColor="text1" w:themeTint="BF"/>
      <w:kern w:val="0"/>
      <w:sz w:val="24"/>
      <w:szCs w:val="24"/>
      <w:lang w:eastAsia="es-ES"/>
    </w:rPr>
  </w:style>
  <w:style w:type="paragraph" w:styleId="18">
    <w:name w:val="List Paragraph"/>
    <w:basedOn w:val="1"/>
    <w:qFormat/>
    <w:uiPriority w:val="34"/>
    <w:pPr>
      <w:ind w:left="720"/>
      <w:contextualSpacing/>
    </w:pPr>
  </w:style>
  <w:style w:type="character" w:customStyle="1" w:styleId="19">
    <w:name w:val="Encabezado Car"/>
    <w:basedOn w:val="5"/>
    <w:link w:val="9"/>
    <w:qFormat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0">
    <w:name w:val="Pie de página Car"/>
    <w:basedOn w:val="5"/>
    <w:link w:val="12"/>
    <w:uiPriority w:val="99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1">
    <w:name w:val="Texto de globo Car"/>
    <w:basedOn w:val="5"/>
    <w:link w:val="7"/>
    <w:semiHidden/>
    <w:qFormat/>
    <w:uiPriority w:val="99"/>
    <w:rPr>
      <w:rFonts w:ascii="Tahoma" w:hAnsi="Tahoma" w:eastAsia="Times New Roman" w:cs="Tahoma"/>
      <w:kern w:val="0"/>
      <w:sz w:val="16"/>
      <w:szCs w:val="16"/>
      <w:lang w:eastAsia="es-ES"/>
    </w:rPr>
  </w:style>
  <w:style w:type="paragraph" w:customStyle="1" w:styleId="22">
    <w:name w:val="Título 11"/>
    <w:basedOn w:val="1"/>
    <w:qFormat/>
    <w:uiPriority w:val="1"/>
    <w:pPr>
      <w:widowControl w:val="0"/>
      <w:ind w:left="991"/>
      <w:outlineLvl w:val="1"/>
    </w:pPr>
    <w:rPr>
      <w:rFonts w:ascii="Calibri" w:hAnsi="Calibri" w:eastAsia="Calibri" w:cstheme="minorBidi"/>
      <w:sz w:val="22"/>
      <w:szCs w:val="22"/>
      <w:lang w:val="en-US" w:eastAsia="en-US"/>
    </w:rPr>
  </w:style>
  <w:style w:type="paragraph" w:customStyle="1" w:styleId="23">
    <w:name w:val="Título 21"/>
    <w:basedOn w:val="1"/>
    <w:qFormat/>
    <w:uiPriority w:val="1"/>
    <w:pPr>
      <w:widowControl w:val="0"/>
      <w:ind w:left="258"/>
      <w:outlineLvl w:val="2"/>
    </w:pPr>
    <w:rPr>
      <w:rFonts w:ascii="Calibri" w:hAnsi="Calibri" w:eastAsia="Calibri" w:cstheme="minorBidi"/>
      <w:sz w:val="21"/>
      <w:szCs w:val="21"/>
      <w:lang w:val="en-US" w:eastAsia="en-US"/>
    </w:rPr>
  </w:style>
  <w:style w:type="character" w:customStyle="1" w:styleId="24">
    <w:name w:val="Character Style 2"/>
    <w:uiPriority w:val="0"/>
    <w:rPr>
      <w:rFonts w:ascii="Times New Roman" w:hAnsi="Times New Roman" w:cs="Times New Roman"/>
      <w:i/>
      <w:sz w:val="22"/>
      <w:szCs w:val="22"/>
    </w:rPr>
  </w:style>
  <w:style w:type="character" w:customStyle="1" w:styleId="25">
    <w:name w:val="Texto independiente 2 Car"/>
    <w:basedOn w:val="5"/>
    <w:link w:val="8"/>
    <w:uiPriority w:val="0"/>
    <w:rPr>
      <w:rFonts w:ascii="Arial Unicode MS" w:hAnsi="Arial Unicode MS" w:eastAsia="Arial Unicode MS" w:cs="Arial Unicode MS"/>
      <w:kern w:val="0"/>
      <w:sz w:val="24"/>
      <w:szCs w:val="24"/>
      <w:lang w:eastAsia="es-ES"/>
    </w:rPr>
  </w:style>
  <w:style w:type="character" w:customStyle="1" w:styleId="26">
    <w:name w:val="Sangría de texto normal Car"/>
    <w:basedOn w:val="5"/>
    <w:link w:val="10"/>
    <w:uiPriority w:val="0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paragraph" w:customStyle="1" w:styleId="27">
    <w:name w:val="Style 2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kern w:val="0"/>
      <w:sz w:val="20"/>
      <w:szCs w:val="20"/>
      <w:lang w:val="en-US" w:eastAsia="es-ES" w:bidi="ar-SA"/>
    </w:rPr>
  </w:style>
  <w:style w:type="character" w:customStyle="1" w:styleId="28">
    <w:name w:val="Texto independiente Car"/>
    <w:basedOn w:val="5"/>
    <w:link w:val="14"/>
    <w:uiPriority w:val="0"/>
    <w:rPr>
      <w:rFonts w:ascii="Times New Roman" w:hAnsi="Times New Roman" w:eastAsia="Times New Roman" w:cs="Times New Roman"/>
      <w:kern w:val="0"/>
      <w:sz w:val="24"/>
      <w:szCs w:val="24"/>
      <w:lang w:eastAsia="es-ES"/>
    </w:rPr>
  </w:style>
  <w:style w:type="character" w:customStyle="1" w:styleId="29">
    <w:name w:val="Título 9 Car"/>
    <w:basedOn w:val="5"/>
    <w:link w:val="4"/>
    <w:semiHidden/>
    <w:uiPriority w:val="9"/>
    <w:rPr>
      <w:rFonts w:asciiTheme="majorHAnsi" w:hAnsiTheme="majorHAnsi" w:eastAsiaTheme="majorEastAsia" w:cstheme="majorBidi"/>
      <w:i/>
      <w:iCs/>
      <w:color w:val="262626" w:themeColor="text1" w:themeTint="D8"/>
      <w:kern w:val="0"/>
      <w:sz w:val="21"/>
      <w:szCs w:val="21"/>
      <w:lang w:eastAsia="es-ES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jpe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6EB2355-47B3-4518-8646-D47F093FA5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Grizli777</Company>
  <Pages>8</Pages>
  <Words>770</Words>
  <Characters>4237</Characters>
  <Lines>35</Lines>
  <Paragraphs>9</Paragraphs>
  <TotalTime>132</TotalTime>
  <ScaleCrop>false</ScaleCrop>
  <LinksUpToDate>false</LinksUpToDate>
  <CharactersWithSpaces>4998</CharactersWithSpaces>
  <Application>WPS Office_12.2.0.23131_F1E327BC-269C-435d-A152-05C5408002CA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2025-10-22T18:19:00Z</dcterms:created>
  <dc:creator>Eugenio González Domínguez</dc:creator>
  <cp:lastModifiedBy>marga</cp:lastModifiedBy>
  <cp:lastPrinted>2025-10-23T07:34:00Z</cp:lastPrinted>
  <dcterms:modified xsi:type="dcterms:W3CDTF">2025-10-23T12:56:11Z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2058-12.2.0.23131</vt:lpwstr>
  </property>
  <property fmtid="{D5CDD505-2E9C-101B-9397-08002B2CF9AE}" pid="3" name="ICV">
    <vt:lpwstr>821FF84B07E3452EA621DD3D63F6F4FF_13</vt:lpwstr>
  </property>
</Properties>
</file>