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60F5" w:rsidRDefault="00B160F5" w:rsidP="00B160F5">
      <w:pPr>
        <w:spacing w:after="0" w:line="240" w:lineRule="auto"/>
        <w:jc w:val="center"/>
        <w:rPr>
          <w:rFonts w:ascii="Arial" w:hAnsi="Arial" w:cs="Arial"/>
          <w:b/>
          <w:sz w:val="28"/>
        </w:rPr>
      </w:pPr>
      <w:r w:rsidRPr="00B160F5">
        <w:rPr>
          <w:rFonts w:ascii="Arial" w:hAnsi="Arial" w:cs="Arial"/>
          <w:b/>
          <w:sz w:val="28"/>
        </w:rPr>
        <w:t>Julio</w:t>
      </w:r>
    </w:p>
    <w:p w:rsidR="00B160F5" w:rsidRPr="00B160F5" w:rsidRDefault="00B160F5" w:rsidP="00B160F5">
      <w:pPr>
        <w:spacing w:after="0" w:line="240" w:lineRule="auto"/>
        <w:jc w:val="center"/>
        <w:rPr>
          <w:rFonts w:ascii="Arial" w:hAnsi="Arial" w:cs="Arial"/>
          <w:b/>
          <w:sz w:val="28"/>
        </w:rPr>
      </w:pPr>
    </w:p>
    <w:p w:rsidR="00B160F5" w:rsidRPr="00B160F5" w:rsidRDefault="00AD021F" w:rsidP="00B160F5">
      <w:pPr>
        <w:spacing w:after="0" w:line="240" w:lineRule="auto"/>
        <w:jc w:val="center"/>
        <w:rPr>
          <w:rFonts w:ascii="Arial" w:hAnsi="Arial" w:cs="Arial"/>
          <w:sz w:val="24"/>
        </w:rPr>
      </w:pPr>
      <w:hyperlink r:id="rId5" w:anchor="modal" w:history="1">
        <w:r w:rsidR="00B160F5" w:rsidRPr="00B160F5">
          <w:rPr>
            <w:rStyle w:val="Hipervnculo"/>
            <w:rFonts w:ascii="Arial" w:hAnsi="Arial" w:cs="Arial"/>
            <w:sz w:val="24"/>
          </w:rPr>
          <w:t xml:space="preserve">Beata Carmela García </w:t>
        </w:r>
        <w:proofErr w:type="spellStart"/>
        <w:r w:rsidR="00B160F5" w:rsidRPr="00B160F5">
          <w:rPr>
            <w:rStyle w:val="Hipervnculo"/>
            <w:rFonts w:ascii="Arial" w:hAnsi="Arial" w:cs="Arial"/>
            <w:sz w:val="24"/>
          </w:rPr>
          <w:t>Moyon</w:t>
        </w:r>
        <w:proofErr w:type="spellEnd"/>
        <w:r w:rsidR="00B160F5" w:rsidRPr="00B160F5">
          <w:rPr>
            <w:rStyle w:val="Hipervnculo"/>
            <w:rFonts w:ascii="Arial" w:hAnsi="Arial" w:cs="Arial"/>
            <w:sz w:val="24"/>
          </w:rPr>
          <w:t>, Catequista y mártir</w:t>
        </w:r>
      </w:hyperlink>
    </w:p>
    <w:p w:rsidR="00B160F5" w:rsidRPr="00B160F5" w:rsidRDefault="00B160F5" w:rsidP="00B160F5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B160F5" w:rsidRPr="00B160F5" w:rsidRDefault="00B160F5" w:rsidP="00B160F5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B160F5" w:rsidRPr="00B160F5" w:rsidRDefault="00B160F5" w:rsidP="00B160F5">
      <w:pPr>
        <w:spacing w:after="0" w:line="24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noProof/>
          <w:sz w:val="24"/>
          <w:lang w:eastAsia="es-ES"/>
        </w:rPr>
        <w:drawing>
          <wp:anchor distT="0" distB="0" distL="114300" distR="114300" simplePos="0" relativeHeight="251658240" behindDoc="0" locked="0" layoutInCell="1" allowOverlap="1" wp14:anchorId="05D0067A" wp14:editId="18953424">
            <wp:simplePos x="0" y="0"/>
            <wp:positionH relativeFrom="column">
              <wp:posOffset>36830</wp:posOffset>
            </wp:positionH>
            <wp:positionV relativeFrom="paragraph">
              <wp:posOffset>26670</wp:posOffset>
            </wp:positionV>
            <wp:extent cx="1798320" cy="2030095"/>
            <wp:effectExtent l="0" t="0" r="0" b="8255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8320" cy="20300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160F5">
        <w:rPr>
          <w:rFonts w:ascii="Arial" w:hAnsi="Arial" w:cs="Arial"/>
          <w:sz w:val="24"/>
        </w:rPr>
        <w:t xml:space="preserve">Carmela García, penúltima de cinco hermanos, nace el 13 de Septiembre de 1888 en la ciudad francesa de Nantes. Hija de padre español y madre francesa, a los ocho días recibe las aguas bautismales en la parroquia de </w:t>
      </w:r>
      <w:proofErr w:type="spellStart"/>
      <w:r>
        <w:rPr>
          <w:rFonts w:ascii="Arial" w:hAnsi="Arial" w:cs="Arial"/>
          <w:sz w:val="24"/>
        </w:rPr>
        <w:t>Notredame</w:t>
      </w:r>
      <w:proofErr w:type="spellEnd"/>
      <w:r>
        <w:rPr>
          <w:rFonts w:ascii="Arial" w:hAnsi="Arial" w:cs="Arial"/>
          <w:sz w:val="24"/>
        </w:rPr>
        <w:t xml:space="preserve"> de Bon Port de su ci</w:t>
      </w:r>
      <w:r w:rsidRPr="00B160F5">
        <w:rPr>
          <w:rFonts w:ascii="Arial" w:hAnsi="Arial" w:cs="Arial"/>
          <w:sz w:val="24"/>
        </w:rPr>
        <w:t>udad natal.</w:t>
      </w:r>
    </w:p>
    <w:p w:rsidR="00B160F5" w:rsidRPr="00B160F5" w:rsidRDefault="00B160F5" w:rsidP="00B160F5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B160F5" w:rsidRPr="00B160F5" w:rsidRDefault="00B160F5" w:rsidP="00B160F5">
      <w:pPr>
        <w:spacing w:after="0" w:line="240" w:lineRule="auto"/>
        <w:jc w:val="both"/>
        <w:rPr>
          <w:rFonts w:ascii="Arial" w:hAnsi="Arial" w:cs="Arial"/>
          <w:sz w:val="24"/>
        </w:rPr>
      </w:pPr>
      <w:r w:rsidRPr="00B160F5">
        <w:rPr>
          <w:rFonts w:ascii="Arial" w:hAnsi="Arial" w:cs="Arial"/>
          <w:sz w:val="24"/>
        </w:rPr>
        <w:t xml:space="preserve">Educada religiosamente, Carmela da muy pronto muestras de sus verdaderos sentimientos cristianos, que posteriormente </w:t>
      </w:r>
      <w:r>
        <w:rPr>
          <w:rFonts w:ascii="Arial" w:hAnsi="Arial" w:cs="Arial"/>
          <w:sz w:val="24"/>
        </w:rPr>
        <w:t>defiende con todas sus fuerzas.</w:t>
      </w:r>
    </w:p>
    <w:p w:rsidR="00B160F5" w:rsidRPr="00B160F5" w:rsidRDefault="00B160F5" w:rsidP="00B160F5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B160F5" w:rsidRPr="00B160F5" w:rsidRDefault="00B160F5" w:rsidP="00B160F5">
      <w:pPr>
        <w:spacing w:after="0" w:line="240" w:lineRule="auto"/>
        <w:jc w:val="both"/>
        <w:rPr>
          <w:rFonts w:ascii="Arial" w:hAnsi="Arial" w:cs="Arial"/>
          <w:sz w:val="24"/>
        </w:rPr>
      </w:pPr>
      <w:r w:rsidRPr="00B160F5">
        <w:rPr>
          <w:rFonts w:ascii="Arial" w:hAnsi="Arial" w:cs="Arial"/>
          <w:sz w:val="24"/>
        </w:rPr>
        <w:t>A principios de siglo la familia García-</w:t>
      </w:r>
      <w:proofErr w:type="spellStart"/>
      <w:r w:rsidRPr="00B160F5">
        <w:rPr>
          <w:rFonts w:ascii="Arial" w:hAnsi="Arial" w:cs="Arial"/>
          <w:sz w:val="24"/>
        </w:rPr>
        <w:t>Moyón</w:t>
      </w:r>
      <w:proofErr w:type="spellEnd"/>
      <w:r w:rsidRPr="00B160F5">
        <w:rPr>
          <w:rFonts w:ascii="Arial" w:hAnsi="Arial" w:cs="Arial"/>
          <w:sz w:val="24"/>
        </w:rPr>
        <w:t xml:space="preserve"> vuelve a España y se estableció en Barcelona, aquí pasó Carmen toda su juventud. Creyó que su vocación era la vida religiosa y por ello ingresó en el noviciado de las Hermanas Terciarias Capuchinas de la Sagrada Familia, haciendo sus primeros votos en 1920, pero comprobó que este no era su camino y dejó la comunidad.</w:t>
      </w:r>
    </w:p>
    <w:p w:rsidR="00B160F5" w:rsidRPr="00B160F5" w:rsidRDefault="00B160F5" w:rsidP="00B160F5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3500B3" w:rsidRDefault="00B160F5" w:rsidP="00B160F5">
      <w:pPr>
        <w:spacing w:after="0" w:line="240" w:lineRule="auto"/>
        <w:jc w:val="both"/>
        <w:rPr>
          <w:rFonts w:ascii="Arial" w:hAnsi="Arial" w:cs="Arial"/>
          <w:sz w:val="24"/>
        </w:rPr>
      </w:pPr>
      <w:r w:rsidRPr="00B160F5">
        <w:rPr>
          <w:rFonts w:ascii="Arial" w:hAnsi="Arial" w:cs="Arial"/>
          <w:sz w:val="24"/>
        </w:rPr>
        <w:t xml:space="preserve">Se propuso ser un verdadero apóstol seglar, y junto con su amiga Asunción Fernández Roig, que también había estado en el mismo convento, se trasladó a Manises. Se ganó la vida como costurera y todo su tiempo libre fue para las obras apostólicas. </w:t>
      </w:r>
    </w:p>
    <w:p w:rsidR="00420467" w:rsidRDefault="00420467" w:rsidP="00B160F5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B160F5" w:rsidRDefault="00B160F5" w:rsidP="00B160F5">
      <w:pPr>
        <w:spacing w:after="0" w:line="240" w:lineRule="auto"/>
        <w:jc w:val="both"/>
        <w:rPr>
          <w:rFonts w:ascii="Arial" w:hAnsi="Arial" w:cs="Arial"/>
          <w:sz w:val="24"/>
        </w:rPr>
      </w:pPr>
      <w:r w:rsidRPr="00B160F5">
        <w:rPr>
          <w:rFonts w:ascii="Arial" w:hAnsi="Arial" w:cs="Arial"/>
          <w:sz w:val="24"/>
        </w:rPr>
        <w:t xml:space="preserve">Hacia 1928, ambas amigas se establecieron en Torrente y trabajaron algunas horas en el convento de los Terciarios Capuchinos de la Virgen de los Dolores, con quienes colaboraron apostólicamente. </w:t>
      </w:r>
    </w:p>
    <w:p w:rsidR="00B160F5" w:rsidRDefault="00B160F5" w:rsidP="00B160F5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B160F5" w:rsidRDefault="003500B3" w:rsidP="00B160F5">
      <w:pPr>
        <w:spacing w:after="0" w:line="24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C</w:t>
      </w:r>
      <w:r w:rsidR="00B160F5" w:rsidRPr="00B160F5">
        <w:rPr>
          <w:rFonts w:ascii="Arial" w:hAnsi="Arial" w:cs="Arial"/>
          <w:sz w:val="24"/>
        </w:rPr>
        <w:t>omenzó a dar catequesis a los niños que vivían cerca del convento franciscano, así mismo cuidaba con esmero de los ornamentos sagrados y de la limpieza del templo</w:t>
      </w:r>
      <w:r>
        <w:rPr>
          <w:rFonts w:ascii="Arial" w:hAnsi="Arial" w:cs="Arial"/>
          <w:sz w:val="24"/>
        </w:rPr>
        <w:t>.</w:t>
      </w:r>
    </w:p>
    <w:p w:rsidR="003500B3" w:rsidRDefault="003500B3" w:rsidP="00B160F5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3500B3" w:rsidRDefault="003500B3" w:rsidP="00B160F5">
      <w:pPr>
        <w:spacing w:after="0" w:line="240" w:lineRule="auto"/>
        <w:jc w:val="both"/>
        <w:rPr>
          <w:rFonts w:ascii="Arial" w:hAnsi="Arial" w:cs="Arial"/>
          <w:sz w:val="24"/>
        </w:rPr>
      </w:pPr>
      <w:r w:rsidRPr="003500B3">
        <w:rPr>
          <w:rFonts w:ascii="Arial" w:hAnsi="Arial" w:cs="Arial"/>
          <w:sz w:val="24"/>
        </w:rPr>
        <w:t>Preocupada por capacitar a las jóvenes de la zona, implementa un taller de costura para enseñar este oficio y así estas muchachas pudieran tener más recursos para su sostenimiento y el de sus familias</w:t>
      </w:r>
    </w:p>
    <w:p w:rsidR="003500B3" w:rsidRDefault="003500B3" w:rsidP="00B160F5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B160F5" w:rsidRPr="00B160F5" w:rsidRDefault="00B160F5" w:rsidP="00B160F5">
      <w:pPr>
        <w:spacing w:after="0" w:line="240" w:lineRule="auto"/>
        <w:jc w:val="both"/>
        <w:rPr>
          <w:rFonts w:ascii="Arial" w:hAnsi="Arial" w:cs="Arial"/>
          <w:sz w:val="24"/>
        </w:rPr>
      </w:pPr>
      <w:r w:rsidRPr="00B160F5">
        <w:rPr>
          <w:rFonts w:ascii="Arial" w:hAnsi="Arial" w:cs="Arial"/>
          <w:sz w:val="24"/>
        </w:rPr>
        <w:t xml:space="preserve">También emprendió numerosas obras de caridad, visitando a los enfermos pobres. Al crearse en el convento la rama femenina de la Pía Unión de San Antonio, Carmen fue una de las primeras en inscribirse y colaboró como catequista de niñas. </w:t>
      </w:r>
    </w:p>
    <w:p w:rsidR="00B160F5" w:rsidRPr="00B160F5" w:rsidRDefault="00B160F5" w:rsidP="00B160F5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B160F5" w:rsidRDefault="00B160F5" w:rsidP="00B160F5">
      <w:pPr>
        <w:spacing w:after="0" w:line="240" w:lineRule="auto"/>
        <w:jc w:val="both"/>
        <w:rPr>
          <w:rFonts w:ascii="Arial" w:hAnsi="Arial" w:cs="Arial"/>
          <w:sz w:val="24"/>
        </w:rPr>
      </w:pPr>
      <w:r w:rsidRPr="00B160F5">
        <w:rPr>
          <w:rFonts w:ascii="Arial" w:hAnsi="Arial" w:cs="Arial"/>
          <w:sz w:val="24"/>
        </w:rPr>
        <w:t xml:space="preserve">Cuando llegó la revolución de 1936, no dudó en exponerse a fin de sostener el ánimo de los católicos perseguidos. Llevaba la Eucaristía por las casas y servía de enlace entre los sacerdotes y los fieles. Cuando mataron a los Terciarios Capuchinos del convento de Torrente, no decayó su ánimo. No se escondió y no disimuló su condición de católica. </w:t>
      </w:r>
    </w:p>
    <w:p w:rsidR="00B160F5" w:rsidRDefault="00B160F5" w:rsidP="00B160F5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3500B3" w:rsidRDefault="003500B3" w:rsidP="00B160F5">
      <w:pPr>
        <w:spacing w:after="0" w:line="240" w:lineRule="auto"/>
        <w:jc w:val="both"/>
        <w:rPr>
          <w:rFonts w:ascii="Arial" w:hAnsi="Arial" w:cs="Arial"/>
          <w:sz w:val="24"/>
        </w:rPr>
      </w:pPr>
      <w:r w:rsidRPr="003500B3">
        <w:rPr>
          <w:rFonts w:ascii="Arial" w:hAnsi="Arial" w:cs="Arial"/>
          <w:sz w:val="24"/>
        </w:rPr>
        <w:t xml:space="preserve">Como a tantos otros españoles fieles a su fe, la persecución anticatólica de la República Española la identificó como "enemiga" y la noche del 30 de enero de 1937 en el </w:t>
      </w:r>
      <w:proofErr w:type="spellStart"/>
      <w:r w:rsidRPr="003500B3">
        <w:rPr>
          <w:rFonts w:ascii="Arial" w:hAnsi="Arial" w:cs="Arial"/>
          <w:sz w:val="24"/>
        </w:rPr>
        <w:t>Barranc</w:t>
      </w:r>
      <w:proofErr w:type="spellEnd"/>
      <w:r w:rsidRPr="003500B3">
        <w:rPr>
          <w:rFonts w:ascii="Arial" w:hAnsi="Arial" w:cs="Arial"/>
          <w:sz w:val="24"/>
        </w:rPr>
        <w:t xml:space="preserve"> de les </w:t>
      </w:r>
      <w:proofErr w:type="spellStart"/>
      <w:r w:rsidRPr="003500B3">
        <w:rPr>
          <w:rFonts w:ascii="Arial" w:hAnsi="Arial" w:cs="Arial"/>
          <w:sz w:val="24"/>
        </w:rPr>
        <w:t>Canyes</w:t>
      </w:r>
      <w:proofErr w:type="spellEnd"/>
      <w:r w:rsidRPr="003500B3">
        <w:rPr>
          <w:rFonts w:ascii="Arial" w:hAnsi="Arial" w:cs="Arial"/>
          <w:sz w:val="24"/>
        </w:rPr>
        <w:t xml:space="preserve">, camino de Montserrat, los revolucionarios le empaparon de gasolina y le prendieron fuego. </w:t>
      </w:r>
      <w:hyperlink r:id="rId7" w:history="1">
        <w:r w:rsidRPr="003500B3">
          <w:rPr>
            <w:rStyle w:val="Hipervnculo"/>
            <w:rFonts w:ascii="Arial" w:hAnsi="Arial" w:cs="Arial"/>
            <w:sz w:val="24"/>
          </w:rPr>
          <w:t>¡Viva Cristo Rey! fueron sus últimas palabras.</w:t>
        </w:r>
      </w:hyperlink>
    </w:p>
    <w:p w:rsidR="003500B3" w:rsidRDefault="003500B3" w:rsidP="00B160F5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B160F5" w:rsidRPr="00B160F5" w:rsidRDefault="00AD021F" w:rsidP="00B160F5">
      <w:pPr>
        <w:spacing w:after="0" w:line="240" w:lineRule="auto"/>
        <w:jc w:val="both"/>
        <w:rPr>
          <w:rFonts w:ascii="Arial" w:hAnsi="Arial" w:cs="Arial"/>
          <w:sz w:val="24"/>
        </w:rPr>
      </w:pPr>
      <w:hyperlink r:id="rId8" w:history="1">
        <w:r w:rsidR="00B160F5" w:rsidRPr="003500B3">
          <w:rPr>
            <w:rStyle w:val="Hipervnculo"/>
            <w:rFonts w:ascii="Arial" w:hAnsi="Arial" w:cs="Arial"/>
            <w:sz w:val="24"/>
          </w:rPr>
          <w:t>Fue elevada a los altares en el grupo de 233 mártires</w:t>
        </w:r>
      </w:hyperlink>
      <w:r w:rsidR="00B160F5" w:rsidRPr="00B160F5">
        <w:rPr>
          <w:rFonts w:ascii="Arial" w:hAnsi="Arial" w:cs="Arial"/>
          <w:sz w:val="24"/>
        </w:rPr>
        <w:t xml:space="preserve"> de la misma </w:t>
      </w:r>
      <w:r w:rsidR="00B160F5">
        <w:rPr>
          <w:rFonts w:ascii="Arial" w:hAnsi="Arial" w:cs="Arial"/>
          <w:sz w:val="24"/>
        </w:rPr>
        <w:t xml:space="preserve">persecución beatificados por San </w:t>
      </w:r>
      <w:r w:rsidR="00B160F5" w:rsidRPr="00B160F5">
        <w:rPr>
          <w:rFonts w:ascii="Arial" w:hAnsi="Arial" w:cs="Arial"/>
          <w:sz w:val="24"/>
        </w:rPr>
        <w:t>Juan Pablo II el 11 de marzo de 2001.</w:t>
      </w:r>
    </w:p>
    <w:p w:rsidR="00B160F5" w:rsidRDefault="00B160F5" w:rsidP="003500B3">
      <w:bookmarkStart w:id="0" w:name="_GoBack"/>
      <w:bookmarkEnd w:id="0"/>
    </w:p>
    <w:sectPr w:rsidR="00B160F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60F5"/>
    <w:rsid w:val="00136817"/>
    <w:rsid w:val="003500B3"/>
    <w:rsid w:val="00420467"/>
    <w:rsid w:val="00AD021F"/>
    <w:rsid w:val="00B160F5"/>
    <w:rsid w:val="00D9247A"/>
    <w:rsid w:val="00F06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160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160F5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B160F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160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160F5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B160F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agiopedia.blogspot.com/2013/01/beata-carmen-garcia-moyon-1888-1937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calendariosantoral.com/santos-santas/beata-carmela-garcia-moyon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https://es.catholic.net/op/articulos/36706/carmela-garca-moyn-beata.html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460</Words>
  <Characters>2532</Characters>
  <Application>Microsoft Office Word</Application>
  <DocSecurity>0</DocSecurity>
  <Lines>21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4</cp:revision>
  <cp:lastPrinted>2023-08-08T08:26:00Z</cp:lastPrinted>
  <dcterms:created xsi:type="dcterms:W3CDTF">2023-08-08T08:26:00Z</dcterms:created>
  <dcterms:modified xsi:type="dcterms:W3CDTF">2023-08-10T11:01:00Z</dcterms:modified>
</cp:coreProperties>
</file>