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D9D" w:rsidRPr="00887D9D" w:rsidRDefault="00887D9D" w:rsidP="00887D9D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8"/>
        </w:rPr>
        <w:t>J</w:t>
      </w:r>
      <w:r w:rsidRPr="00887D9D">
        <w:rPr>
          <w:rFonts w:ascii="Arial" w:hAnsi="Arial" w:cs="Arial"/>
          <w:b/>
          <w:sz w:val="28"/>
        </w:rPr>
        <w:t>unio</w:t>
      </w:r>
    </w:p>
    <w:p w:rsidR="00887D9D" w:rsidRPr="00887D9D" w:rsidRDefault="005535C0" w:rsidP="00887D9D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BEATO IGNACIO FALZON</w:t>
      </w:r>
      <w:r w:rsidR="0072392F">
        <w:rPr>
          <w:rFonts w:ascii="Arial" w:hAnsi="Arial" w:cs="Arial"/>
          <w:sz w:val="24"/>
        </w:rPr>
        <w:t>, Catequista</w:t>
      </w:r>
      <w:bookmarkStart w:id="0" w:name="_GoBack"/>
      <w:bookmarkEnd w:id="0"/>
    </w:p>
    <w:p w:rsidR="00887D9D" w:rsidRPr="00887D9D" w:rsidRDefault="00887D9D" w:rsidP="00887D9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ES"/>
        </w:rPr>
        <w:drawing>
          <wp:anchor distT="0" distB="0" distL="114300" distR="114300" simplePos="0" relativeHeight="251658240" behindDoc="0" locked="0" layoutInCell="1" allowOverlap="1" wp14:anchorId="65F7F02A" wp14:editId="73C57444">
            <wp:simplePos x="0" y="0"/>
            <wp:positionH relativeFrom="column">
              <wp:posOffset>-99060</wp:posOffset>
            </wp:positionH>
            <wp:positionV relativeFrom="paragraph">
              <wp:posOffset>31115</wp:posOffset>
            </wp:positionV>
            <wp:extent cx="1322705" cy="1426845"/>
            <wp:effectExtent l="0" t="0" r="0" b="190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6" w:history="1">
        <w:r w:rsidRPr="00887D9D">
          <w:rPr>
            <w:rStyle w:val="Hipervnculo"/>
            <w:rFonts w:ascii="Arial" w:hAnsi="Arial" w:cs="Arial"/>
            <w:sz w:val="24"/>
          </w:rPr>
          <w:t xml:space="preserve">Nació en La </w:t>
        </w:r>
        <w:proofErr w:type="spellStart"/>
        <w:r w:rsidRPr="00887D9D">
          <w:rPr>
            <w:rStyle w:val="Hipervnculo"/>
            <w:rFonts w:ascii="Arial" w:hAnsi="Arial" w:cs="Arial"/>
            <w:sz w:val="24"/>
          </w:rPr>
          <w:t>Valletta</w:t>
        </w:r>
        <w:proofErr w:type="spellEnd"/>
        <w:r w:rsidRPr="00887D9D">
          <w:rPr>
            <w:rStyle w:val="Hipervnculo"/>
            <w:rFonts w:ascii="Arial" w:hAnsi="Arial" w:cs="Arial"/>
            <w:sz w:val="24"/>
          </w:rPr>
          <w:t xml:space="preserve"> el 1 de julio de 1813</w:t>
        </w:r>
      </w:hyperlink>
      <w:r w:rsidRPr="00887D9D">
        <w:rPr>
          <w:rFonts w:ascii="Arial" w:hAnsi="Arial" w:cs="Arial"/>
          <w:sz w:val="24"/>
        </w:rPr>
        <w:t>, en una familia acomodada. Su padre, el abogado Giuseppe Francesco, formaba parte de la comisión para la redacción del nuevo Código civil y más tarde fue nombrado juez de Su Majestad. Dos de sus hermanos, doctorados en derecho, fueron sacerdotes.</w:t>
      </w:r>
    </w:p>
    <w:p w:rsidR="00887D9D" w:rsidRPr="00887D9D" w:rsidRDefault="00887D9D" w:rsidP="00887D9D">
      <w:pPr>
        <w:jc w:val="both"/>
        <w:rPr>
          <w:rFonts w:ascii="Arial" w:hAnsi="Arial" w:cs="Arial"/>
          <w:sz w:val="24"/>
        </w:rPr>
      </w:pPr>
    </w:p>
    <w:p w:rsidR="00887D9D" w:rsidRPr="00887D9D" w:rsidRDefault="00887D9D" w:rsidP="00887D9D">
      <w:pPr>
        <w:jc w:val="both"/>
        <w:rPr>
          <w:rFonts w:ascii="Arial" w:hAnsi="Arial" w:cs="Arial"/>
          <w:sz w:val="24"/>
        </w:rPr>
      </w:pPr>
      <w:r w:rsidRPr="00887D9D">
        <w:rPr>
          <w:rFonts w:ascii="Arial" w:hAnsi="Arial" w:cs="Arial"/>
          <w:sz w:val="24"/>
        </w:rPr>
        <w:t>A los quince años recibió la primera tonsura; tres  años más tarde recibió las órdenes menores, pero nunca se sintió digno de  re</w:t>
      </w:r>
      <w:r>
        <w:rPr>
          <w:rFonts w:ascii="Arial" w:hAnsi="Arial" w:cs="Arial"/>
          <w:sz w:val="24"/>
        </w:rPr>
        <w:t>cibir la ordenación sacerdotal.</w:t>
      </w:r>
    </w:p>
    <w:p w:rsidR="00887D9D" w:rsidRPr="00887D9D" w:rsidRDefault="00887D9D" w:rsidP="00887D9D">
      <w:pPr>
        <w:jc w:val="both"/>
        <w:rPr>
          <w:rFonts w:ascii="Arial" w:hAnsi="Arial" w:cs="Arial"/>
          <w:sz w:val="24"/>
        </w:rPr>
      </w:pPr>
      <w:r w:rsidRPr="00887D9D">
        <w:rPr>
          <w:rFonts w:ascii="Arial" w:hAnsi="Arial" w:cs="Arial"/>
          <w:sz w:val="24"/>
        </w:rPr>
        <w:t>A los veinte años, el 7 de septiembre de 1833, obtuvo el doctorado en derecho canónico y civil en el Ateneo de Malta, aunq</w:t>
      </w:r>
      <w:r>
        <w:rPr>
          <w:rFonts w:ascii="Arial" w:hAnsi="Arial" w:cs="Arial"/>
          <w:sz w:val="24"/>
        </w:rPr>
        <w:t>ue nunca ejerció esa profesión.</w:t>
      </w:r>
    </w:p>
    <w:p w:rsidR="00887D9D" w:rsidRPr="00887D9D" w:rsidRDefault="00887D9D" w:rsidP="00887D9D">
      <w:pPr>
        <w:jc w:val="both"/>
        <w:rPr>
          <w:rFonts w:ascii="Arial" w:hAnsi="Arial" w:cs="Arial"/>
          <w:sz w:val="24"/>
        </w:rPr>
      </w:pPr>
      <w:r w:rsidRPr="00887D9D">
        <w:rPr>
          <w:rFonts w:ascii="Arial" w:hAnsi="Arial" w:cs="Arial"/>
          <w:sz w:val="24"/>
        </w:rPr>
        <w:t xml:space="preserve">El siervo de Dios Ignacio </w:t>
      </w:r>
      <w:proofErr w:type="spellStart"/>
      <w:r w:rsidRPr="00887D9D">
        <w:rPr>
          <w:rFonts w:ascii="Arial" w:hAnsi="Arial" w:cs="Arial"/>
          <w:sz w:val="24"/>
        </w:rPr>
        <w:t>Falzon</w:t>
      </w:r>
      <w:proofErr w:type="spellEnd"/>
      <w:r w:rsidRPr="00887D9D">
        <w:rPr>
          <w:rFonts w:ascii="Arial" w:hAnsi="Arial" w:cs="Arial"/>
          <w:sz w:val="24"/>
        </w:rPr>
        <w:t xml:space="preserve"> también tuvo un gran celo por predicar el Evangelio y enseñar la fe católica. También él </w:t>
      </w:r>
      <w:hyperlink r:id="rId7" w:history="1">
        <w:r w:rsidRPr="00887D9D">
          <w:rPr>
            <w:rStyle w:val="Hipervnculo"/>
            <w:rFonts w:ascii="Arial" w:hAnsi="Arial" w:cs="Arial"/>
            <w:sz w:val="24"/>
          </w:rPr>
          <w:t>puso sus numerosos talentos y su formación intelectual al servicio de la labor catequística.</w:t>
        </w:r>
      </w:hyperlink>
    </w:p>
    <w:p w:rsidR="00887D9D" w:rsidRPr="00887D9D" w:rsidRDefault="00887D9D" w:rsidP="00887D9D">
      <w:pPr>
        <w:jc w:val="both"/>
        <w:rPr>
          <w:rFonts w:ascii="Arial" w:hAnsi="Arial" w:cs="Arial"/>
          <w:sz w:val="24"/>
        </w:rPr>
      </w:pPr>
      <w:r w:rsidRPr="00887D9D">
        <w:rPr>
          <w:rFonts w:ascii="Arial" w:hAnsi="Arial" w:cs="Arial"/>
          <w:i/>
          <w:sz w:val="24"/>
        </w:rPr>
        <w:t>Fue muy devoto de la Eucaristía.</w:t>
      </w:r>
      <w:r w:rsidRPr="00887D9D">
        <w:rPr>
          <w:rFonts w:ascii="Arial" w:hAnsi="Arial" w:cs="Arial"/>
          <w:sz w:val="24"/>
        </w:rPr>
        <w:t xml:space="preserve"> La adoración y la meditación fueron su alimento espiritual, hasta el punto de que suscitaron admiración en todos los fieles que frecuentaban la iglesia parroquial de San Pablo Náufrago y la franciscana de Santa María de Jesús. Tenía devoción particular a la santísima Virgen y a san Jo</w:t>
      </w:r>
      <w:r>
        <w:rPr>
          <w:rFonts w:ascii="Arial" w:hAnsi="Arial" w:cs="Arial"/>
          <w:sz w:val="24"/>
        </w:rPr>
        <w:t>sé. Cada día rezaba el rosario.</w:t>
      </w:r>
    </w:p>
    <w:p w:rsidR="00887D9D" w:rsidRDefault="00887D9D" w:rsidP="00887D9D">
      <w:pPr>
        <w:jc w:val="both"/>
        <w:rPr>
          <w:rFonts w:ascii="Arial" w:hAnsi="Arial" w:cs="Arial"/>
          <w:sz w:val="24"/>
        </w:rPr>
      </w:pPr>
      <w:r w:rsidRPr="00887D9D">
        <w:rPr>
          <w:rFonts w:ascii="Arial" w:hAnsi="Arial" w:cs="Arial"/>
          <w:sz w:val="24"/>
        </w:rPr>
        <w:t>Siempre apoyó las vocaciones sacerdotales. Socorría c</w:t>
      </w:r>
      <w:r>
        <w:rPr>
          <w:rFonts w:ascii="Arial" w:hAnsi="Arial" w:cs="Arial"/>
          <w:sz w:val="24"/>
        </w:rPr>
        <w:t>ontinuamente a los necesitados.</w:t>
      </w:r>
    </w:p>
    <w:p w:rsidR="00887D9D" w:rsidRPr="00887D9D" w:rsidRDefault="00887D9D" w:rsidP="00887D9D">
      <w:pPr>
        <w:jc w:val="both"/>
        <w:rPr>
          <w:rFonts w:ascii="Arial" w:hAnsi="Arial" w:cs="Arial"/>
          <w:sz w:val="24"/>
        </w:rPr>
      </w:pPr>
      <w:r w:rsidRPr="00887D9D">
        <w:rPr>
          <w:rFonts w:ascii="Arial" w:hAnsi="Arial" w:cs="Arial"/>
          <w:sz w:val="24"/>
        </w:rPr>
        <w:t>Destacó especialmente por la misión que desempeñó entre los soldados y marineros ingleses. Comenzó organizando oraciones y clases de catecismo para los militares católicos que se pr</w:t>
      </w:r>
      <w:r>
        <w:rPr>
          <w:rFonts w:ascii="Arial" w:hAnsi="Arial" w:cs="Arial"/>
          <w:sz w:val="24"/>
        </w:rPr>
        <w:t>eparaban para partir al frente.</w:t>
      </w:r>
    </w:p>
    <w:p w:rsidR="00887D9D" w:rsidRPr="00887D9D" w:rsidRDefault="00887D9D" w:rsidP="00887D9D">
      <w:pPr>
        <w:jc w:val="both"/>
        <w:rPr>
          <w:rFonts w:ascii="Arial" w:hAnsi="Arial" w:cs="Arial"/>
          <w:sz w:val="24"/>
        </w:rPr>
      </w:pPr>
      <w:r w:rsidRPr="00887D9D">
        <w:rPr>
          <w:rFonts w:ascii="Arial" w:hAnsi="Arial" w:cs="Arial"/>
          <w:sz w:val="24"/>
        </w:rPr>
        <w:t xml:space="preserve">Luego hacía amistad con sus compañeros protestantes y no cristianos, a los que daba buenos consejos. Así atrajo a la fe católica a centenares de hombres. Los documentos que se conservan en la iglesia de los jesuitas en La </w:t>
      </w:r>
      <w:proofErr w:type="spellStart"/>
      <w:r w:rsidRPr="00887D9D">
        <w:rPr>
          <w:rFonts w:ascii="Arial" w:hAnsi="Arial" w:cs="Arial"/>
          <w:sz w:val="24"/>
        </w:rPr>
        <w:t>Valletta</w:t>
      </w:r>
      <w:proofErr w:type="spellEnd"/>
      <w:r w:rsidRPr="00887D9D">
        <w:rPr>
          <w:rFonts w:ascii="Arial" w:hAnsi="Arial" w:cs="Arial"/>
          <w:sz w:val="24"/>
        </w:rPr>
        <w:t xml:space="preserve"> recogen los nombres de más de 650 personas que Ignacio preparó para recibir el bautismo.</w:t>
      </w:r>
    </w:p>
    <w:p w:rsidR="00887D9D" w:rsidRPr="00887D9D" w:rsidRDefault="00887D9D" w:rsidP="00887D9D">
      <w:pPr>
        <w:jc w:val="both"/>
        <w:rPr>
          <w:rFonts w:ascii="Arial" w:hAnsi="Arial" w:cs="Arial"/>
          <w:sz w:val="24"/>
        </w:rPr>
      </w:pPr>
    </w:p>
    <w:p w:rsidR="00887D9D" w:rsidRDefault="00887D9D" w:rsidP="00887D9D">
      <w:pPr>
        <w:jc w:val="both"/>
        <w:rPr>
          <w:rFonts w:ascii="Arial" w:hAnsi="Arial" w:cs="Arial"/>
          <w:sz w:val="24"/>
        </w:rPr>
      </w:pPr>
      <w:r w:rsidRPr="00887D9D">
        <w:rPr>
          <w:rFonts w:ascii="Arial" w:hAnsi="Arial" w:cs="Arial"/>
          <w:sz w:val="24"/>
        </w:rPr>
        <w:t xml:space="preserve">Pionero en el campo del ecumenismo, desempeñó esta misión con la ayuda de laicos. Algunos de sus colaboradores se hicieron sacerdotes y capellanes </w:t>
      </w:r>
      <w:r w:rsidRPr="00887D9D">
        <w:rPr>
          <w:rFonts w:ascii="Arial" w:hAnsi="Arial" w:cs="Arial"/>
          <w:sz w:val="24"/>
        </w:rPr>
        <w:lastRenderedPageBreak/>
        <w:t>militares o navales, y uno de ellos, que permaneció en Malta, prosiguió esta misión.</w:t>
      </w:r>
    </w:p>
    <w:p w:rsidR="00887D9D" w:rsidRPr="00887D9D" w:rsidRDefault="00887D9D" w:rsidP="00887D9D">
      <w:pPr>
        <w:jc w:val="both"/>
        <w:rPr>
          <w:rFonts w:ascii="Arial" w:hAnsi="Arial" w:cs="Arial"/>
          <w:sz w:val="24"/>
        </w:rPr>
      </w:pPr>
      <w:r w:rsidRPr="00887D9D">
        <w:rPr>
          <w:rFonts w:ascii="Arial" w:hAnsi="Arial" w:cs="Arial"/>
          <w:sz w:val="24"/>
        </w:rPr>
        <w:t>Murió el 1 de julio de 1865, día de su 52° cumpleaños. Era miembro de la Orden Franciscana Seglar.</w:t>
      </w:r>
    </w:p>
    <w:p w:rsidR="00887D9D" w:rsidRDefault="00887D9D" w:rsidP="00887D9D"/>
    <w:p w:rsidR="00887D9D" w:rsidRDefault="00887D9D" w:rsidP="00887D9D"/>
    <w:p w:rsidR="00887D9D" w:rsidRDefault="00887D9D" w:rsidP="00887D9D"/>
    <w:p w:rsidR="00887D9D" w:rsidRDefault="00887D9D" w:rsidP="00887D9D"/>
    <w:p w:rsidR="00887D9D" w:rsidRDefault="00887D9D" w:rsidP="00887D9D"/>
    <w:p w:rsidR="00887D9D" w:rsidRDefault="00887D9D" w:rsidP="00887D9D"/>
    <w:p w:rsidR="00887D9D" w:rsidRDefault="00887D9D" w:rsidP="00887D9D"/>
    <w:p w:rsidR="00887D9D" w:rsidRDefault="00887D9D" w:rsidP="00887D9D"/>
    <w:p w:rsidR="00887D9D" w:rsidRDefault="00887D9D" w:rsidP="00887D9D"/>
    <w:p w:rsidR="00887D9D" w:rsidRDefault="00887D9D" w:rsidP="00887D9D"/>
    <w:p w:rsidR="00887D9D" w:rsidRDefault="00887D9D" w:rsidP="00887D9D"/>
    <w:p w:rsidR="00887D9D" w:rsidRDefault="00887D9D" w:rsidP="00887D9D"/>
    <w:p w:rsidR="00F067A9" w:rsidRDefault="00F067A9"/>
    <w:sectPr w:rsidR="00F067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D9D"/>
    <w:rsid w:val="00253339"/>
    <w:rsid w:val="004A09ED"/>
    <w:rsid w:val="005535C0"/>
    <w:rsid w:val="0072392F"/>
    <w:rsid w:val="00887D9D"/>
    <w:rsid w:val="00F0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87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7D9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87D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87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7D9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87D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ranciscanos.org/santoral/ignaciofalzon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vatican.va/news_services/liturgy/documents/ns_lit_doc_20010509_falzon_sp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361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2023-08-08T08:07:00Z</cp:lastPrinted>
  <dcterms:created xsi:type="dcterms:W3CDTF">2023-08-08T07:55:00Z</dcterms:created>
  <dcterms:modified xsi:type="dcterms:W3CDTF">2023-08-08T08:07:00Z</dcterms:modified>
</cp:coreProperties>
</file>